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016" w:rsidRDefault="00A71016" w:rsidP="00A71016">
      <w:pPr>
        <w:spacing w:line="276" w:lineRule="auto"/>
        <w:ind w:firstLine="0"/>
        <w:rPr>
          <w:b/>
          <w:sz w:val="24"/>
          <w:szCs w:val="24"/>
          <w:lang w:val="en-US"/>
        </w:rPr>
      </w:pPr>
      <w:bookmarkStart w:id="0" w:name="_GoBack"/>
      <w:bookmarkEnd w:id="0"/>
      <w:r>
        <w:rPr>
          <w:b/>
          <w:sz w:val="24"/>
          <w:szCs w:val="24"/>
        </w:rPr>
        <w:t>Учебная литература:</w:t>
      </w:r>
    </w:p>
    <w:p w:rsidR="00A71016" w:rsidRPr="0075061F" w:rsidRDefault="00A71016" w:rsidP="00A71016">
      <w:pPr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1. </w:t>
      </w:r>
      <w:r>
        <w:rPr>
          <w:b/>
          <w:sz w:val="24"/>
          <w:szCs w:val="24"/>
        </w:rPr>
        <w:t>Основная литература</w:t>
      </w:r>
    </w:p>
    <w:p w:rsidR="00A71016" w:rsidRPr="008932D8" w:rsidRDefault="00A71016" w:rsidP="00A71016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ИММУНОЛОГИЯ: Учебник. /А.А. </w:t>
      </w:r>
      <w:proofErr w:type="spellStart"/>
      <w:r>
        <w:rPr>
          <w:sz w:val="24"/>
          <w:szCs w:val="24"/>
        </w:rPr>
        <w:t>Ярилин</w:t>
      </w:r>
      <w:proofErr w:type="spellEnd"/>
      <w:r>
        <w:rPr>
          <w:sz w:val="24"/>
          <w:szCs w:val="24"/>
        </w:rPr>
        <w:t>/ - М.: ГЭОТАР-Медиа, 2010- 752с.</w:t>
      </w:r>
    </w:p>
    <w:p w:rsidR="00A71016" w:rsidRPr="008932D8" w:rsidRDefault="00A71016" w:rsidP="00A71016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Иммунология. /В.Г. Галактионов/ - Издательство «РИЦ МДК», Москва, 2000- 488с.</w:t>
      </w:r>
    </w:p>
    <w:p w:rsidR="00A71016" w:rsidRPr="00713A36" w:rsidRDefault="00A71016" w:rsidP="00A71016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Фтизиатрия: национальное руководство. /под ред. М.И. Перельмана/- М.: ГЭОТАР-Медиа, 2007- 512с. (Серия «Национальные руководства»)</w:t>
      </w:r>
    </w:p>
    <w:p w:rsidR="00A71016" w:rsidRPr="00713A36" w:rsidRDefault="00A71016" w:rsidP="00A71016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Нетуберкулезные микобактерии. /Литвинов В.И., Макарова М.В., Краснова М.А./ М.:МНПЦБТ, 2008 – 256с.</w:t>
      </w:r>
    </w:p>
    <w:p w:rsidR="00A71016" w:rsidRPr="00713A36" w:rsidRDefault="00A71016" w:rsidP="00A71016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Иммунологические методы. /под ред. Г. </w:t>
      </w:r>
      <w:proofErr w:type="spellStart"/>
      <w:r>
        <w:rPr>
          <w:sz w:val="24"/>
          <w:szCs w:val="24"/>
        </w:rPr>
        <w:t>Фримеля</w:t>
      </w:r>
      <w:proofErr w:type="spellEnd"/>
      <w:r>
        <w:rPr>
          <w:sz w:val="24"/>
          <w:szCs w:val="24"/>
        </w:rPr>
        <w:t xml:space="preserve">, пер. с нем. А.П. Тарасова/ - </w:t>
      </w:r>
      <w:proofErr w:type="spellStart"/>
      <w:proofErr w:type="gramStart"/>
      <w:r>
        <w:rPr>
          <w:sz w:val="24"/>
          <w:szCs w:val="24"/>
        </w:rPr>
        <w:t>М.:Медицина</w:t>
      </w:r>
      <w:proofErr w:type="spellEnd"/>
      <w:proofErr w:type="gramEnd"/>
      <w:r>
        <w:rPr>
          <w:sz w:val="24"/>
          <w:szCs w:val="24"/>
        </w:rPr>
        <w:t>, 1987 – 472с.</w:t>
      </w:r>
    </w:p>
    <w:p w:rsidR="00A71016" w:rsidRPr="007732BD" w:rsidRDefault="00A71016" w:rsidP="00A71016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Клеточная биология легких в норме и при патологии: руководство для врачей. /под ред. В.В. Ерохина, Л.К. Романовой/ - </w:t>
      </w:r>
      <w:proofErr w:type="spellStart"/>
      <w:proofErr w:type="gramStart"/>
      <w:r>
        <w:rPr>
          <w:sz w:val="24"/>
          <w:szCs w:val="24"/>
        </w:rPr>
        <w:t>М.:Медицина</w:t>
      </w:r>
      <w:proofErr w:type="spellEnd"/>
      <w:proofErr w:type="gramEnd"/>
      <w:r>
        <w:rPr>
          <w:sz w:val="24"/>
          <w:szCs w:val="24"/>
        </w:rPr>
        <w:t>, 2000 – 496с.</w:t>
      </w:r>
    </w:p>
    <w:p w:rsidR="00A71016" w:rsidRPr="00D01535" w:rsidRDefault="00A71016" w:rsidP="00A71016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Туберкулез. Патогенез, защита, контроль. /под ред. Б.Р. </w:t>
      </w:r>
      <w:proofErr w:type="spellStart"/>
      <w:r>
        <w:rPr>
          <w:sz w:val="24"/>
          <w:szCs w:val="24"/>
        </w:rPr>
        <w:t>Блума</w:t>
      </w:r>
      <w:proofErr w:type="spellEnd"/>
      <w:r>
        <w:rPr>
          <w:sz w:val="24"/>
          <w:szCs w:val="24"/>
        </w:rPr>
        <w:t xml:space="preserve"> пер. с англ./ - </w:t>
      </w:r>
      <w:proofErr w:type="gramStart"/>
      <w:r>
        <w:rPr>
          <w:sz w:val="24"/>
          <w:szCs w:val="24"/>
        </w:rPr>
        <w:t>М.:</w:t>
      </w:r>
      <w:proofErr w:type="spellStart"/>
      <w:r>
        <w:rPr>
          <w:sz w:val="24"/>
          <w:szCs w:val="24"/>
        </w:rPr>
        <w:t>Медиуина</w:t>
      </w:r>
      <w:proofErr w:type="spellEnd"/>
      <w:proofErr w:type="gramEnd"/>
      <w:r>
        <w:rPr>
          <w:sz w:val="24"/>
          <w:szCs w:val="24"/>
        </w:rPr>
        <w:t>, 2002 – 696с.</w:t>
      </w:r>
    </w:p>
    <w:p w:rsidR="00A71016" w:rsidRPr="008B5500" w:rsidRDefault="00A71016" w:rsidP="00A71016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lang w:val="en-US"/>
        </w:rPr>
      </w:pPr>
      <w:proofErr w:type="spellStart"/>
      <w:r w:rsidRPr="008B5500">
        <w:rPr>
          <w:sz w:val="24"/>
          <w:szCs w:val="24"/>
          <w:lang w:val="en-US"/>
        </w:rPr>
        <w:t>Janeway's</w:t>
      </w:r>
      <w:proofErr w:type="spellEnd"/>
      <w:r w:rsidRPr="008B5500">
        <w:rPr>
          <w:sz w:val="24"/>
          <w:szCs w:val="24"/>
          <w:lang w:val="en-US"/>
        </w:rPr>
        <w:t xml:space="preserve"> </w:t>
      </w:r>
      <w:proofErr w:type="spellStart"/>
      <w:r w:rsidRPr="008B5500">
        <w:rPr>
          <w:sz w:val="24"/>
          <w:szCs w:val="24"/>
          <w:lang w:val="en-US"/>
        </w:rPr>
        <w:t>Immunobiology</w:t>
      </w:r>
      <w:proofErr w:type="spellEnd"/>
      <w:r w:rsidRPr="008B5500">
        <w:rPr>
          <w:sz w:val="24"/>
          <w:szCs w:val="24"/>
          <w:lang w:val="en-US"/>
        </w:rPr>
        <w:t xml:space="preserve">. 8th </w:t>
      </w:r>
      <w:r w:rsidRPr="007732BD">
        <w:rPr>
          <w:sz w:val="24"/>
          <w:szCs w:val="24"/>
          <w:lang w:val="en-US"/>
        </w:rPr>
        <w:t>edition</w:t>
      </w:r>
      <w:r w:rsidRPr="008B5500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/K. Murphy/ - Garland Science, 2012 – 868p.</w:t>
      </w:r>
    </w:p>
    <w:p w:rsidR="00A71016" w:rsidRPr="00EC11CA" w:rsidRDefault="00A71016" w:rsidP="00A71016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Molecular genetics of Mycobacteria. 2</w:t>
      </w:r>
      <w:r w:rsidRPr="00EC11CA">
        <w:rPr>
          <w:sz w:val="24"/>
          <w:szCs w:val="24"/>
          <w:vertAlign w:val="superscript"/>
          <w:lang w:val="en-US"/>
        </w:rPr>
        <w:t>nd</w:t>
      </w:r>
      <w:r>
        <w:rPr>
          <w:sz w:val="24"/>
          <w:szCs w:val="24"/>
          <w:lang w:val="en-US"/>
        </w:rPr>
        <w:t xml:space="preserve"> EDITION. /editors, G.F. </w:t>
      </w:r>
      <w:proofErr w:type="spellStart"/>
      <w:r>
        <w:rPr>
          <w:sz w:val="24"/>
          <w:szCs w:val="24"/>
          <w:lang w:val="en-US"/>
        </w:rPr>
        <w:t>Hatfull</w:t>
      </w:r>
      <w:proofErr w:type="spellEnd"/>
      <w:r>
        <w:rPr>
          <w:sz w:val="24"/>
          <w:szCs w:val="24"/>
          <w:lang w:val="en-US"/>
        </w:rPr>
        <w:t xml:space="preserve"> and W.R. Jacobs, </w:t>
      </w:r>
      <w:proofErr w:type="spellStart"/>
      <w:r>
        <w:rPr>
          <w:sz w:val="24"/>
          <w:szCs w:val="24"/>
          <w:lang w:val="en-US"/>
        </w:rPr>
        <w:t>Jr</w:t>
      </w:r>
      <w:proofErr w:type="spellEnd"/>
      <w:r>
        <w:rPr>
          <w:sz w:val="24"/>
          <w:szCs w:val="24"/>
          <w:lang w:val="en-US"/>
        </w:rPr>
        <w:t xml:space="preserve">/ - ASM Press, Washington, </w:t>
      </w:r>
      <w:r w:rsidRPr="00EC11CA">
        <w:rPr>
          <w:sz w:val="24"/>
          <w:szCs w:val="24"/>
          <w:lang w:val="en-US"/>
        </w:rPr>
        <w:t>DC</w:t>
      </w:r>
      <w:r>
        <w:rPr>
          <w:sz w:val="24"/>
          <w:szCs w:val="24"/>
          <w:lang w:val="en-US"/>
        </w:rPr>
        <w:t>, 2014</w:t>
      </w:r>
    </w:p>
    <w:p w:rsidR="00A71016" w:rsidRPr="00415C41" w:rsidRDefault="00A71016" w:rsidP="00A71016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New generation vaccines. Third </w:t>
      </w:r>
      <w:proofErr w:type="gramStart"/>
      <w:r>
        <w:rPr>
          <w:sz w:val="24"/>
          <w:szCs w:val="24"/>
          <w:lang w:val="en-US"/>
        </w:rPr>
        <w:t>edition,</w:t>
      </w:r>
      <w:proofErr w:type="gramEnd"/>
      <w:r>
        <w:rPr>
          <w:sz w:val="24"/>
          <w:szCs w:val="24"/>
          <w:lang w:val="en-US"/>
        </w:rPr>
        <w:t xml:space="preserve"> revised and expanded. /edited by M.M. Levine et al</w:t>
      </w:r>
      <w:proofErr w:type="gramStart"/>
      <w:r>
        <w:rPr>
          <w:sz w:val="24"/>
          <w:szCs w:val="24"/>
          <w:lang w:val="en-US"/>
        </w:rPr>
        <w:t>./</w:t>
      </w:r>
      <w:proofErr w:type="gramEnd"/>
      <w:r>
        <w:rPr>
          <w:sz w:val="24"/>
          <w:szCs w:val="24"/>
          <w:lang w:val="en-US"/>
        </w:rPr>
        <w:t xml:space="preserve"> - Marcel </w:t>
      </w:r>
      <w:r w:rsidRPr="00EC11CA">
        <w:rPr>
          <w:sz w:val="24"/>
          <w:szCs w:val="24"/>
          <w:lang w:val="en-US"/>
        </w:rPr>
        <w:t>Dekk</w:t>
      </w:r>
      <w:r>
        <w:rPr>
          <w:sz w:val="24"/>
          <w:szCs w:val="24"/>
          <w:lang w:val="en-US"/>
        </w:rPr>
        <w:t xml:space="preserve">er, Inc., 2004. </w:t>
      </w:r>
    </w:p>
    <w:p w:rsidR="00A71016" w:rsidRPr="0075061F" w:rsidRDefault="00A71016" w:rsidP="00A71016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Tuberculosis and the tubercle bacillus. /editors, S.T. Cole et al./ - ASM Press, Washington, </w:t>
      </w:r>
      <w:r w:rsidRPr="00EC11CA">
        <w:rPr>
          <w:sz w:val="24"/>
          <w:szCs w:val="24"/>
          <w:lang w:val="en-US"/>
        </w:rPr>
        <w:t>DC</w:t>
      </w:r>
      <w:r>
        <w:rPr>
          <w:sz w:val="24"/>
          <w:szCs w:val="24"/>
          <w:lang w:val="en-US"/>
        </w:rPr>
        <w:t>, 2005</w:t>
      </w:r>
    </w:p>
    <w:p w:rsidR="00A71016" w:rsidRPr="00134C8E" w:rsidRDefault="00A71016" w:rsidP="00A71016">
      <w:pPr>
        <w:spacing w:line="276" w:lineRule="auto"/>
        <w:ind w:left="360" w:firstLine="0"/>
        <w:jc w:val="both"/>
        <w:rPr>
          <w:b/>
          <w:sz w:val="24"/>
          <w:szCs w:val="24"/>
          <w:lang w:val="en-US"/>
        </w:rPr>
      </w:pPr>
    </w:p>
    <w:p w:rsidR="00A71016" w:rsidRPr="0075061F" w:rsidRDefault="00A71016" w:rsidP="00A71016">
      <w:pPr>
        <w:spacing w:line="276" w:lineRule="auto"/>
        <w:ind w:left="36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Дополнительная литература:</w:t>
      </w:r>
    </w:p>
    <w:p w:rsidR="00A71016" w:rsidRPr="00415C41" w:rsidRDefault="00A71016" w:rsidP="00A71016">
      <w:pPr>
        <w:numPr>
          <w:ilvl w:val="0"/>
          <w:numId w:val="2"/>
        </w:numPr>
        <w:jc w:val="both"/>
        <w:rPr>
          <w:sz w:val="24"/>
          <w:szCs w:val="24"/>
        </w:rPr>
      </w:pPr>
      <w:r w:rsidRPr="00415C41">
        <w:rPr>
          <w:sz w:val="24"/>
          <w:szCs w:val="24"/>
        </w:rPr>
        <w:t xml:space="preserve">Богородская Е.М., </w:t>
      </w:r>
      <w:proofErr w:type="spellStart"/>
      <w:r w:rsidRPr="00415C41">
        <w:rPr>
          <w:sz w:val="24"/>
          <w:szCs w:val="24"/>
        </w:rPr>
        <w:t>Смердин</w:t>
      </w:r>
      <w:proofErr w:type="spellEnd"/>
      <w:r w:rsidRPr="00415C41">
        <w:rPr>
          <w:sz w:val="24"/>
          <w:szCs w:val="24"/>
        </w:rPr>
        <w:t xml:space="preserve"> С.В., </w:t>
      </w:r>
      <w:proofErr w:type="spellStart"/>
      <w:r w:rsidRPr="00415C41">
        <w:rPr>
          <w:sz w:val="24"/>
          <w:szCs w:val="24"/>
        </w:rPr>
        <w:t>Стерликов</w:t>
      </w:r>
      <w:proofErr w:type="spellEnd"/>
      <w:r w:rsidRPr="00415C41">
        <w:rPr>
          <w:sz w:val="24"/>
          <w:szCs w:val="24"/>
        </w:rPr>
        <w:t xml:space="preserve"> С.А. Организационные аспекты лечения больных туберкулезом в современных социально-экономических условиях. - М.: Нью-Терра. – 2011. - 216 с.</w:t>
      </w:r>
    </w:p>
    <w:p w:rsidR="00A71016" w:rsidRPr="00A71016" w:rsidRDefault="00A71016" w:rsidP="00A71016">
      <w:pPr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proofErr w:type="spellStart"/>
      <w:r w:rsidRPr="00415C41">
        <w:rPr>
          <w:sz w:val="24"/>
          <w:szCs w:val="24"/>
        </w:rPr>
        <w:t>Гринхальх</w:t>
      </w:r>
      <w:proofErr w:type="spellEnd"/>
      <w:r w:rsidRPr="00415C41">
        <w:rPr>
          <w:sz w:val="24"/>
          <w:szCs w:val="24"/>
        </w:rPr>
        <w:t xml:space="preserve"> Т. Основы доказательной медицины. Пер. с англ. М.: </w:t>
      </w:r>
      <w:proofErr w:type="spellStart"/>
      <w:r w:rsidRPr="00415C41">
        <w:rPr>
          <w:sz w:val="24"/>
          <w:szCs w:val="24"/>
        </w:rPr>
        <w:t>Гэотар</w:t>
      </w:r>
      <w:proofErr w:type="spellEnd"/>
      <w:r w:rsidRPr="00415C41">
        <w:rPr>
          <w:sz w:val="24"/>
          <w:szCs w:val="24"/>
        </w:rPr>
        <w:t>-Мед, 2006, 240с.</w:t>
      </w:r>
    </w:p>
    <w:p w:rsidR="00A71016" w:rsidRPr="00A71016" w:rsidRDefault="00A71016" w:rsidP="00A71016">
      <w:pPr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 w:rsidRPr="0028134B">
        <w:rPr>
          <w:sz w:val="24"/>
          <w:szCs w:val="24"/>
        </w:rPr>
        <w:t>Власов П.В. Лучевая диагностика заболеваний органов грудной полости. – М.: 2006.-312с</w:t>
      </w:r>
    </w:p>
    <w:p w:rsidR="00A71016" w:rsidRPr="00A71016" w:rsidRDefault="00A71016" w:rsidP="00A71016">
      <w:pPr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 w:rsidRPr="0028134B">
        <w:rPr>
          <w:sz w:val="24"/>
          <w:szCs w:val="24"/>
        </w:rPr>
        <w:t>Тюрин И.Е. Компьютерная томография органов грудной полости/ С.-Пб.: Элби - 2003г.  - 371 с</w:t>
      </w:r>
    </w:p>
    <w:p w:rsidR="00A71016" w:rsidRPr="00A71016" w:rsidRDefault="00A71016" w:rsidP="00A71016">
      <w:pPr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 w:rsidRPr="001A790F">
        <w:rPr>
          <w:sz w:val="22"/>
          <w:szCs w:val="22"/>
        </w:rPr>
        <w:t xml:space="preserve">Патологическая анатомия туберкулеза и дифференциальная диагностика гранулематозных заболеваний: / И.П. Соловьева и др. / - </w:t>
      </w:r>
      <w:proofErr w:type="gramStart"/>
      <w:r w:rsidRPr="001A790F">
        <w:rPr>
          <w:sz w:val="22"/>
          <w:szCs w:val="22"/>
        </w:rPr>
        <w:t>М. :</w:t>
      </w:r>
      <w:proofErr w:type="gramEnd"/>
      <w:r w:rsidRPr="001A790F">
        <w:rPr>
          <w:sz w:val="22"/>
          <w:szCs w:val="22"/>
        </w:rPr>
        <w:t xml:space="preserve"> 2005. – 88с</w:t>
      </w:r>
    </w:p>
    <w:p w:rsidR="00A71016" w:rsidRPr="00415C41" w:rsidRDefault="00A71016" w:rsidP="00A71016">
      <w:pPr>
        <w:autoSpaceDE w:val="0"/>
        <w:ind w:left="720" w:firstLine="0"/>
        <w:jc w:val="both"/>
        <w:rPr>
          <w:sz w:val="24"/>
          <w:szCs w:val="24"/>
        </w:rPr>
      </w:pPr>
    </w:p>
    <w:p w:rsidR="00F56765" w:rsidRDefault="00F56765"/>
    <w:sectPr w:rsidR="00F56765" w:rsidSect="00F5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23EA1"/>
    <w:multiLevelType w:val="hybridMultilevel"/>
    <w:tmpl w:val="69AA11E6"/>
    <w:lvl w:ilvl="0" w:tplc="1E86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60271"/>
    <w:multiLevelType w:val="hybridMultilevel"/>
    <w:tmpl w:val="FEC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16"/>
    <w:rsid w:val="003B4FD8"/>
    <w:rsid w:val="00A71016"/>
    <w:rsid w:val="00F5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E6F39-A24B-41EA-A0C0-44947405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016"/>
    <w:pPr>
      <w:spacing w:after="0" w:line="240" w:lineRule="auto"/>
      <w:ind w:firstLine="567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Елена Шишло</cp:lastModifiedBy>
  <cp:revision>2</cp:revision>
  <dcterms:created xsi:type="dcterms:W3CDTF">2017-01-26T12:34:00Z</dcterms:created>
  <dcterms:modified xsi:type="dcterms:W3CDTF">2017-01-26T12:34:00Z</dcterms:modified>
</cp:coreProperties>
</file>