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0" w:rsidRDefault="00FB1DB0" w:rsidP="00FB1DB0">
      <w:pPr>
        <w:pStyle w:val="Default"/>
      </w:pPr>
    </w:p>
    <w:p w:rsidR="00FB1DB0" w:rsidRPr="00FB1DB0" w:rsidRDefault="00FB1DB0" w:rsidP="00FB1DB0">
      <w:pPr>
        <w:pStyle w:val="Default"/>
        <w:jc w:val="center"/>
        <w:rPr>
          <w:sz w:val="28"/>
          <w:szCs w:val="28"/>
        </w:rPr>
      </w:pPr>
      <w:r w:rsidRPr="00FB1DB0">
        <w:rPr>
          <w:b/>
          <w:bCs/>
          <w:sz w:val="28"/>
          <w:szCs w:val="28"/>
        </w:rPr>
        <w:t>Программа вступительного экзамена в аспирантуру по специальности 14.01.17 Хирургия</w:t>
      </w:r>
      <w:r w:rsidR="00B30ADD">
        <w:rPr>
          <w:b/>
          <w:bCs/>
          <w:sz w:val="28"/>
          <w:szCs w:val="28"/>
        </w:rPr>
        <w:t xml:space="preserve"> в 2021 году</w:t>
      </w:r>
      <w:bookmarkStart w:id="0" w:name="_GoBack"/>
      <w:bookmarkEnd w:id="0"/>
    </w:p>
    <w:p w:rsidR="00FB1DB0" w:rsidRDefault="00FB1DB0"/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Деонтология. Определение понятия. Особенности деонтологии в хирургии, моральная и хирургическая ответственность врача- хирурга.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пациентом и важность его в работе хирурга.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 заболевания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пищевода.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Ахалазия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кардии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(кардиоспазм)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классификация, клиника, диагностика, лечение. Дивертикулы пищевода: диагностика, лечение.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легкого: классификация, клиника, диагностика, принципы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Асептика и антисептика.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Определение, виды.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обработки шовного материала.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хирурга. Методы стерилизации инструментария, операционного белья,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перевязочного материала. Профилактика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инфекции.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45EA" w:rsidRPr="00FB1DB0">
        <w:rPr>
          <w:rFonts w:ascii="Times New Roman" w:hAnsi="Times New Roman" w:cs="Times New Roman"/>
          <w:sz w:val="28"/>
          <w:szCs w:val="28"/>
        </w:rPr>
        <w:t>Острый медиастинит. Определение, классификация, диагностика, лечение. Варианты хирургического доступа.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945E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Ожоги: классификация по глубине поражения. Диагностика, лечение. Определение площади и глубины ожогов.</w:t>
      </w:r>
    </w:p>
    <w:p w:rsidR="006945E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760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хирургического отделения. Зоны стерильности и контроля.</w:t>
      </w:r>
    </w:p>
    <w:p w:rsidR="002C4760" w:rsidRPr="00FB1DB0" w:rsidRDefault="00FB1DB0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Кровотечения: классификация, методы определения кровопотери, борьба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кровотечений, способы временной и окончательной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кровотечений.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4760" w:rsidRPr="00FB1DB0">
        <w:rPr>
          <w:rFonts w:ascii="Times New Roman" w:hAnsi="Times New Roman" w:cs="Times New Roman"/>
          <w:sz w:val="28"/>
          <w:szCs w:val="28"/>
        </w:rPr>
        <w:t>Тромбоэмболия легочной арт</w:t>
      </w:r>
      <w:r>
        <w:rPr>
          <w:rFonts w:ascii="Times New Roman" w:hAnsi="Times New Roman" w:cs="Times New Roman"/>
          <w:sz w:val="28"/>
          <w:szCs w:val="28"/>
        </w:rPr>
        <w:t>ерии</w:t>
      </w:r>
      <w:r w:rsidR="002C4760" w:rsidRPr="00FB1DB0">
        <w:rPr>
          <w:rFonts w:ascii="Times New Roman" w:hAnsi="Times New Roman" w:cs="Times New Roman"/>
          <w:sz w:val="28"/>
          <w:szCs w:val="28"/>
        </w:rPr>
        <w:t>: этиология, патогенез, диагностика, лечение. Тактика врача хирурга.</w:t>
      </w:r>
    </w:p>
    <w:p w:rsidR="002C4760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 крови и кровезаменителей. Показания и противопоказания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переливанию крови. Методы определения группы крови, понятие о резус-факторе. Техника переливания крови. Консервирование крови. Осложнения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переливании крови.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гнойные воспаления плевры: классификация, этиология,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патогенез, клиника, диагностика, лечение.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почечной колики с острыми заболеваниями органов брюшной полости.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2261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Столбняк: этиология, патогенез, клиника, диагностика, лечение, профилактика.</w:t>
      </w:r>
    </w:p>
    <w:p w:rsidR="00A11D3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A11D3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абсцесс легкого: этиология, патогенез, диагностика, лечение.</w:t>
      </w:r>
    </w:p>
    <w:p w:rsidR="00A11D3A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A11D3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обезболивания оперативных вмешательств. Общая и местная анестезия. Стадии хирургического наркоза.</w:t>
      </w:r>
    </w:p>
    <w:p w:rsidR="007B5297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тромбозы и эмболии магистральных сосудов: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диагностика, лечение;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ожоги пищевода, желудка и их последствия. Первая помощь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ожогах. Консервативное и хирургическое лечение рубцовых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7B529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Острый пиелонефрит: клиника, 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B5297" w:rsidRPr="00FB1DB0">
        <w:rPr>
          <w:rFonts w:ascii="Times New Roman" w:hAnsi="Times New Roman" w:cs="Times New Roman"/>
          <w:sz w:val="28"/>
          <w:szCs w:val="28"/>
        </w:rPr>
        <w:t>Открытые и закрытые травмы грудной клетки. Виды, диагностика, лечение.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 заболевания пальцев и кисти: панариций, тендовагинит, флегмона кисти.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Клиника, диагностика и лечение. Экспертиза временной нетрудоспособности.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и их классификация. Течение раневого процесса. Первичная хирургическая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ран: методы их лечения. Вторичная хирургическая обработка ран. К какому виду антисептики относится.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B5297" w:rsidRPr="00FB1DB0">
        <w:rPr>
          <w:rFonts w:ascii="Times New Roman" w:hAnsi="Times New Roman" w:cs="Times New Roman"/>
          <w:sz w:val="28"/>
          <w:szCs w:val="28"/>
        </w:rPr>
        <w:t>Бронхоэктатическая болезнь. Классификация, диагностика, лечение. Роль хирургической службы.</w:t>
      </w:r>
    </w:p>
    <w:p w:rsidR="00B953AE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Остеомиелиты: классификация, этиология, патогенез,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B953A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Маститы: классификация, клиника, диагностика, лечение.</w:t>
      </w:r>
    </w:p>
    <w:p w:rsidR="000D0EF5" w:rsidRPr="00FB1DB0" w:rsidRDefault="00FB1DB0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F18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течения хирургических заболеваний при сахарном диабете.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Диафрагмальные грыжи, грыжи пищеводного отверстия: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Варикозное расширение вен нижних конечностей: этиология,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60F18" w:rsidRPr="00FB1DB0">
        <w:rPr>
          <w:rFonts w:ascii="Times New Roman" w:hAnsi="Times New Roman" w:cs="Times New Roman"/>
          <w:sz w:val="28"/>
          <w:szCs w:val="28"/>
        </w:rPr>
        <w:t>Обморожения. Классификация по глубине поражения. Диагностика, лечение.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60F18" w:rsidRPr="00FB1DB0">
        <w:rPr>
          <w:rFonts w:ascii="Times New Roman" w:hAnsi="Times New Roman" w:cs="Times New Roman"/>
          <w:sz w:val="28"/>
          <w:szCs w:val="28"/>
        </w:rPr>
        <w:t>Вывихи и переломы. Классификация вывихов. Методы вправления. Виды лечения переломов: консервативное и хирургическое.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Травматический шок. Частота и тяжесть его,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Объем противошоковых мероприятий при оказании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 помощи. Показания и противопоказания к хирургическому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вмешательству при шоке.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</w:t>
      </w:r>
      <w:proofErr w:type="spellStart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окклюзионные</w:t>
      </w:r>
      <w:proofErr w:type="spellEnd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артерий: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Бедренные и пупочные грыжи. Грыжи белой линии живота: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диагностика, лечение.</w:t>
      </w:r>
    </w:p>
    <w:p w:rsidR="007E4A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аппендицит: классификация, патогенез,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лечение; возможные осложнения, их профилактика и лечение.</w:t>
      </w:r>
    </w:p>
    <w:p w:rsidR="007E4A97" w:rsidRPr="00FB1DB0" w:rsidRDefault="00DE2089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современной трансплантологии. Консервация органов и тканей.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пересадке органов. Виды трансплантации.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формы гнойной инфекции: фурункул, карбункул, абсцесс,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лимфадениты, рожистое воспаление. Диагностика и лечение. </w:t>
      </w:r>
    </w:p>
    <w:p w:rsidR="007E4A9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временной нетрудоспособности. Правила продления листка нетрудоспособности. </w:t>
      </w: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Антибиотики: классификация, принципы рациональной антибиотикотерапии,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при их применении.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Премедикация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цель, методы и способы проведения, оценка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эффкктивности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методы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обезболевания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Желчнокаменная болезнь и ее осложнения. Острый холецистит: классификация,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этиология, патогенез, клиника, диагностика, лечение, осложнения и их лечение.</w:t>
      </w:r>
    </w:p>
    <w:p w:rsidR="005027D7" w:rsidRPr="00FB1DB0" w:rsidRDefault="00DE2089" w:rsidP="00DE2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Дисмургия</w:t>
      </w:r>
      <w:proofErr w:type="spellEnd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правила наложения повязок. Транспортная иммобилизация: показания, средства; правила иммобилизации при травме конечности.</w:t>
      </w:r>
    </w:p>
    <w:p w:rsidR="000D0EF5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5027D7" w:rsidRPr="00FB1DB0">
        <w:rPr>
          <w:rFonts w:ascii="Times New Roman" w:hAnsi="Times New Roman" w:cs="Times New Roman"/>
          <w:sz w:val="28"/>
          <w:szCs w:val="28"/>
        </w:rPr>
        <w:t>Шок. Понятие, виды шока. Особенности течения. Лечение.</w:t>
      </w:r>
    </w:p>
    <w:p w:rsidR="005027D7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</w:t>
      </w:r>
      <w:r w:rsidR="005027D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 желудка: классификация, клиника, диагностика, лечение.</w:t>
      </w:r>
    </w:p>
    <w:p w:rsidR="005027D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Проникающие и непроникающие ранения живота: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экстренной операции.</w:t>
      </w:r>
    </w:p>
    <w:p w:rsidR="005027D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округлых образований легких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Особенности, принципы лечения.</w:t>
      </w:r>
    </w:p>
    <w:p w:rsidR="00D75EA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Эхинококкозы.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Гидатидозный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эхинококкоз печени: диагностика, дифференциальная диагностика, лечение.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печени: определение понятия, клиника, лечение.</w:t>
      </w:r>
    </w:p>
    <w:p w:rsidR="00D75EA7" w:rsidRPr="00FB1DB0" w:rsidRDefault="00D75EA7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0EF5" w:rsidRPr="00F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8C9"/>
    <w:multiLevelType w:val="hybridMultilevel"/>
    <w:tmpl w:val="441C7BC6"/>
    <w:lvl w:ilvl="0" w:tplc="CE54FE16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D8"/>
    <w:multiLevelType w:val="hybridMultilevel"/>
    <w:tmpl w:val="FE58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BCC"/>
    <w:multiLevelType w:val="hybridMultilevel"/>
    <w:tmpl w:val="ADF2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7BEA"/>
    <w:multiLevelType w:val="hybridMultilevel"/>
    <w:tmpl w:val="021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4CF7"/>
    <w:multiLevelType w:val="hybridMultilevel"/>
    <w:tmpl w:val="930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77A"/>
    <w:multiLevelType w:val="hybridMultilevel"/>
    <w:tmpl w:val="55BA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3CAE"/>
    <w:multiLevelType w:val="hybridMultilevel"/>
    <w:tmpl w:val="C4E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DD5"/>
    <w:multiLevelType w:val="hybridMultilevel"/>
    <w:tmpl w:val="B20646E4"/>
    <w:lvl w:ilvl="0" w:tplc="24EE09BC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589"/>
    <w:multiLevelType w:val="hybridMultilevel"/>
    <w:tmpl w:val="8AE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53C"/>
    <w:multiLevelType w:val="hybridMultilevel"/>
    <w:tmpl w:val="E0BE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941"/>
    <w:multiLevelType w:val="hybridMultilevel"/>
    <w:tmpl w:val="498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7F59"/>
    <w:multiLevelType w:val="hybridMultilevel"/>
    <w:tmpl w:val="D25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69B"/>
    <w:multiLevelType w:val="hybridMultilevel"/>
    <w:tmpl w:val="324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4632"/>
    <w:multiLevelType w:val="hybridMultilevel"/>
    <w:tmpl w:val="668CA0DE"/>
    <w:lvl w:ilvl="0" w:tplc="2BCE0D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326EA"/>
    <w:multiLevelType w:val="hybridMultilevel"/>
    <w:tmpl w:val="183E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A3C"/>
    <w:multiLevelType w:val="hybridMultilevel"/>
    <w:tmpl w:val="0A9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5"/>
    <w:rsid w:val="000D0EF5"/>
    <w:rsid w:val="000D6D22"/>
    <w:rsid w:val="002C4760"/>
    <w:rsid w:val="005027D7"/>
    <w:rsid w:val="006945EA"/>
    <w:rsid w:val="007B5297"/>
    <w:rsid w:val="007E4A97"/>
    <w:rsid w:val="00871ECD"/>
    <w:rsid w:val="00960F18"/>
    <w:rsid w:val="00A11D3A"/>
    <w:rsid w:val="00A2261E"/>
    <w:rsid w:val="00B30ADD"/>
    <w:rsid w:val="00B953AE"/>
    <w:rsid w:val="00D75EA7"/>
    <w:rsid w:val="00DE2089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63E2-54DA-486F-A579-126B82C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F5"/>
    <w:pPr>
      <w:ind w:left="720"/>
      <w:contextualSpacing/>
    </w:pPr>
  </w:style>
  <w:style w:type="paragraph" w:customStyle="1" w:styleId="Default">
    <w:name w:val="Default"/>
    <w:rsid w:val="00FB1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Золотова Наталья Владимировна</cp:lastModifiedBy>
  <cp:revision>8</cp:revision>
  <dcterms:created xsi:type="dcterms:W3CDTF">2021-06-17T14:52:00Z</dcterms:created>
  <dcterms:modified xsi:type="dcterms:W3CDTF">2021-06-18T10:53:00Z</dcterms:modified>
</cp:coreProperties>
</file>