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bidi w:val="0"/>
        <w:spacing w:before="0" w:after="283"/>
        <w:rPr/>
      </w:pPr>
      <w:r>
        <w:rPr/>
        <w:t>Получение квалификационной категории</w:t>
      </w:r>
    </w:p>
    <w:p>
      <w:pPr>
        <w:pStyle w:val="Style31"/>
        <w:bidi w:val="0"/>
        <w:jc w:val="both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itlePg/>
          <w:textDirection w:val="lrTb"/>
          <w:docGrid w:type="default" w:linePitch="600" w:charSpace="24576"/>
        </w:sectPr>
      </w:pPr>
    </w:p>
    <w:p>
      <w:pPr>
        <w:pStyle w:val="Style31"/>
        <w:bidi w:val="0"/>
        <w:spacing w:before="0" w:after="283"/>
        <w:rPr/>
      </w:pPr>
      <w:r>
        <w:rPr/>
        <w:t xml:space="preserve">Аттестация на присвоение квалификационной категории является добровольной, осуществляется на основании личного заявления работника и проводится по трем квалификационным категориям: вторая, первая, высшая. </w:t>
      </w:r>
    </w:p>
    <w:p>
      <w:pPr>
        <w:pStyle w:val="Style31"/>
        <w:bidi w:val="0"/>
        <w:spacing w:before="0" w:after="283"/>
        <w:rPr/>
      </w:pPr>
      <w:r>
        <w:rPr/>
        <w:t xml:space="preserve">Специалисты, успешно прошедшие оценку своего профессионального уровня, получают свидетельство о присвоении категории и обязательную ежемесячную выплату в размере: </w:t>
      </w:r>
    </w:p>
    <w:p>
      <w:pPr>
        <w:pStyle w:val="Style31"/>
        <w:bidi w:val="0"/>
        <w:spacing w:before="0" w:after="283"/>
        <w:rPr/>
      </w:pPr>
      <w:r>
        <w:rPr>
          <w:b/>
        </w:rPr>
        <w:t>- за вторую категорию – 15% от оклада сотрудника;</w:t>
      </w:r>
      <w:r>
        <w:rPr/>
        <w:t xml:space="preserve"> </w:t>
      </w:r>
    </w:p>
    <w:p>
      <w:pPr>
        <w:pStyle w:val="Style31"/>
        <w:bidi w:val="0"/>
        <w:spacing w:before="0" w:after="283"/>
        <w:rPr>
          <w:b/>
        </w:rPr>
      </w:pPr>
      <w:r>
        <w:rPr>
          <w:b/>
        </w:rPr>
        <w:t xml:space="preserve">- за первую категорию 30%; </w:t>
      </w:r>
    </w:p>
    <w:p>
      <w:pPr>
        <w:pStyle w:val="Style31"/>
        <w:bidi w:val="0"/>
        <w:spacing w:before="0" w:after="283"/>
        <w:rPr/>
      </w:pPr>
      <w:r>
        <w:rPr>
          <w:b/>
        </w:rPr>
        <w:t>- за высшую квалификационную категорию - 50%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567" w:gutter="0" w:header="0" w:top="1134" w:footer="0" w:bottom="1134"/>
          <w:formProt w:val="false"/>
          <w:textDirection w:val="lrTb"/>
          <w:docGrid w:type="default" w:linePitch="600" w:charSpace="24576"/>
        </w:sectPr>
      </w:pPr>
    </w:p>
    <w:p>
      <w:pPr>
        <w:pStyle w:val="2"/>
        <w:bidi w:val="0"/>
        <w:spacing w:before="0" w:after="283"/>
        <w:rPr/>
      </w:pPr>
      <w:r>
        <w:rPr/>
        <w:t>Какие этапы проходит специалист и как часто проводится аттестация?</w:t>
      </w:r>
    </w:p>
    <w:p>
      <w:pPr>
        <w:pStyle w:val="Style31"/>
        <w:bidi w:val="0"/>
        <w:spacing w:before="0" w:after="283"/>
        <w:rPr/>
      </w:pPr>
      <w:r>
        <w:rPr/>
        <w:t xml:space="preserve">Процедура присвоения квалификационной категории состоит из 3-х этапов: </w:t>
      </w:r>
    </w:p>
    <w:p>
      <w:pPr>
        <w:pStyle w:val="Style31"/>
        <w:bidi w:val="0"/>
        <w:spacing w:before="0" w:after="283"/>
        <w:rPr/>
      </w:pPr>
      <w:r>
        <w:rPr/>
        <w:t xml:space="preserve">- I этап – аттестационное тестирование специалиста; </w:t>
      </w:r>
    </w:p>
    <w:p>
      <w:pPr>
        <w:pStyle w:val="Style31"/>
        <w:bidi w:val="0"/>
        <w:spacing w:before="0" w:after="283"/>
        <w:rPr/>
      </w:pPr>
      <w:r>
        <w:rPr/>
        <w:t xml:space="preserve">- II этап – предоставление отчета о профессиональной деятельности специалиста в экспертную группу; </w:t>
      </w:r>
    </w:p>
    <w:p>
      <w:pPr>
        <w:pStyle w:val="Style31"/>
        <w:bidi w:val="0"/>
        <w:spacing w:before="0" w:after="283"/>
        <w:rPr/>
      </w:pPr>
      <w:r>
        <w:rPr/>
        <w:t xml:space="preserve">- III этап – собеседование специалиста в экспертной группе. </w:t>
      </w:r>
    </w:p>
    <w:p>
      <w:pPr>
        <w:pStyle w:val="Style31"/>
        <w:bidi w:val="0"/>
        <w:spacing w:before="0" w:after="283"/>
        <w:rPr/>
      </w:pPr>
      <w:r>
        <w:rPr/>
        <w:t xml:space="preserve">Аттестация проводится один раз в пять лет, действительна на всей территории Российской Федерации в течение пяти лет со дня издания приказа о ее присвоении. </w:t>
      </w:r>
    </w:p>
    <w:p>
      <w:pPr>
        <w:sectPr>
          <w:type w:val="continuous"/>
          <w:pgSz w:w="11906" w:h="16838"/>
          <w:pgMar w:left="1134" w:right="567" w:gutter="0" w:header="0" w:top="1134" w:footer="0" w:bottom="1134"/>
          <w:formProt w:val="false"/>
          <w:textDirection w:val="lrTb"/>
          <w:docGrid w:type="default" w:linePitch="600" w:charSpace="24576"/>
        </w:sectPr>
      </w:pPr>
    </w:p>
    <w:p>
      <w:pPr>
        <w:pStyle w:val="2"/>
        <w:bidi w:val="0"/>
        <w:spacing w:before="0" w:after="283"/>
        <w:rPr/>
      </w:pPr>
      <w:r>
        <w:rPr/>
        <w:t>Кто может претендовать на прохождения аттестации?</w:t>
      </w:r>
    </w:p>
    <w:p>
      <w:pPr>
        <w:pStyle w:val="Style31"/>
        <w:bidi w:val="0"/>
        <w:spacing w:before="0" w:after="283"/>
        <w:rPr/>
      </w:pPr>
      <w:r>
        <w:rPr/>
        <w:t xml:space="preserve">Специалист, претендующий на получение второй квалификационной категории, должен иметь стаж работы по специальности не менее трех лет, первой категории - не менее пяти лет и высшей - не менее семи лет. </w:t>
      </w:r>
    </w:p>
    <w:p>
      <w:pPr>
        <w:pStyle w:val="Style31"/>
        <w:bidi w:val="0"/>
        <w:spacing w:before="0" w:after="283"/>
        <w:rPr/>
      </w:pPr>
      <w:r>
        <w:rPr/>
        <w:t xml:space="preserve">В стаж по специальности для получения квалификационной категории засчитывается работа по данной специальности, перерывы в стаже значения не имеют. Интернатура и ординатура относятся к формам последипломного обучения и в стаж работы по специальности не засчитываются. </w:t>
      </w:r>
    </w:p>
    <w:p>
      <w:pPr>
        <w:pStyle w:val="Style31"/>
        <w:bidi w:val="0"/>
        <w:spacing w:before="0" w:after="283"/>
        <w:rPr/>
      </w:pPr>
      <w:r>
        <w:rPr/>
        <w:t xml:space="preserve">Специалисты могут претендовать на присвоение более высокой квалификационной категории (досрочная переаттестация) не ранее, чем через три года со дня издания приказа о присвоении квалификационной категории. </w:t>
      </w:r>
    </w:p>
    <w:p>
      <w:pPr>
        <w:pStyle w:val="Style31"/>
        <w:bidi w:val="0"/>
        <w:spacing w:before="0" w:after="283"/>
        <w:rPr/>
      </w:pPr>
      <w:r>
        <w:rPr/>
        <w:t xml:space="preserve">Специалист имеет право получить квалификационную категорию, как по основной, так и по совмещаемой специальности при наличии действующего сертификата по данной специальности </w:t>
      </w:r>
    </w:p>
    <w:p>
      <w:pPr>
        <w:sectPr>
          <w:type w:val="continuous"/>
          <w:pgSz w:w="11906" w:h="16838"/>
          <w:pgMar w:left="1134" w:right="567" w:gutter="0" w:header="0" w:top="1134" w:footer="0" w:bottom="1134"/>
          <w:formProt w:val="false"/>
          <w:textDirection w:val="lrTb"/>
          <w:docGrid w:type="default" w:linePitch="600" w:charSpace="24576"/>
        </w:sectPr>
      </w:pPr>
    </w:p>
    <w:p>
      <w:pPr>
        <w:pStyle w:val="2"/>
        <w:bidi w:val="0"/>
        <w:spacing w:before="0" w:after="283"/>
        <w:rPr/>
      </w:pPr>
      <w:r>
        <w:rPr/>
        <w:t>Какие нужны документы?</w:t>
      </w:r>
    </w:p>
    <w:p>
      <w:pPr>
        <w:pStyle w:val="Style31"/>
        <w:bidi w:val="0"/>
        <w:spacing w:before="0" w:after="283"/>
        <w:rPr/>
      </w:pPr>
      <w:r>
        <w:rPr/>
        <w:t>1. Аттестационный лист специалиста, включающий характеристику профессиональной деятельности и компетентности специалиста.</w:t>
      </w:r>
    </w:p>
    <w:p>
      <w:pPr>
        <w:pStyle w:val="Style31"/>
        <w:bidi w:val="0"/>
        <w:spacing w:before="0" w:after="283"/>
        <w:rPr/>
      </w:pPr>
      <w:r>
        <w:rPr/>
        <w:t xml:space="preserve">Аттестационный лист оформляется в печатном виде и заверяется подписью руководителя медицинской организации и сотрудником отдела кадров (с расшифровкой ФИО), печатью медицинской организации.  </w:t>
      </w:r>
    </w:p>
    <w:p>
      <w:pPr>
        <w:pStyle w:val="Style31"/>
        <w:bidi w:val="0"/>
        <w:spacing w:before="0" w:after="283"/>
        <w:rPr/>
      </w:pPr>
      <w:r>
        <w:rPr/>
        <w:t xml:space="preserve">2. Заявление специалиста в Аттестационную комиссию, в котором указывается квалификационная категория, на которую он претендует, наличие или отсутствие ранее присвоенной квалификационной категории, дата ее присвоения, личная подпись специалиста, а также сведения о согласии на получение и обработку персональных данных в соответствии с Федеральным законом от 27 июля 2006 г. № 152-ФЗ «О персональных данных».  </w:t>
      </w:r>
    </w:p>
    <w:p>
      <w:pPr>
        <w:pStyle w:val="Style31"/>
        <w:bidi w:val="0"/>
        <w:spacing w:before="0" w:after="283"/>
        <w:rPr/>
      </w:pPr>
      <w:r>
        <w:rPr/>
        <w:t>3. Отчет о профессиональной деятельности специалиста, утвержденный руководителем медицинской организации и заверенный ее печатью, включающий анализ профессиональной деятельности за последние три года работы (для специалистов с высшим медицинским и фармацевтическим образованием) или последний год работы (для специалистов со средним медицинским и фармацевтическим образованием) с их личной подписью, а также лист согласования с подписями руководителя структурного подразделения.</w:t>
      </w:r>
    </w:p>
    <w:p>
      <w:pPr>
        <w:pStyle w:val="Style31"/>
        <w:bidi w:val="0"/>
        <w:spacing w:before="0" w:after="283"/>
        <w:rPr/>
      </w:pPr>
      <w:r>
        <w:rPr/>
        <w:t xml:space="preserve">4. Копия удостоверения о присвоении квалификационной категории (при наличии) или выписка из приказа о присвоении квалификационной категории специалисту, заверенная работодателем.  </w:t>
      </w:r>
    </w:p>
    <w:p>
      <w:pPr>
        <w:pStyle w:val="Style31"/>
        <w:bidi w:val="0"/>
        <w:spacing w:before="0" w:after="283"/>
        <w:rPr/>
      </w:pPr>
      <w:r>
        <w:rPr/>
        <w:t xml:space="preserve">5. Заверенные в установленном порядке копии документов об уровне образования с приложениями (диплом о профессиональной переподготовке/удостоверения о повышении квалификации/свидетельства о повышении квалификации, действующий сертификат специалиста), свидетельств об аккредитации специалиста (выписка о наличии в ЕИС в сфере здравоохранения данных, подтверждающих факт прохождения аккредитации), документов, подтверждающих ученую степень (при наличии), трудовой книжки (дата заверения не более 30 календарных дней), оформленные в установленном законодательством порядке, справка о трудовой деятельности (справка действительна 30 календарных дней).  </w:t>
      </w:r>
    </w:p>
    <w:p>
      <w:pPr>
        <w:pStyle w:val="Style31"/>
        <w:bidi w:val="0"/>
        <w:spacing w:before="0" w:after="283"/>
        <w:rPr/>
      </w:pPr>
      <w:r>
        <w:rPr/>
        <w:t xml:space="preserve">6. Копия паспорта (оригинал предъявляется перед началом тестового контроля знаний и собеседования).  </w:t>
      </w:r>
    </w:p>
    <w:p>
      <w:pPr>
        <w:pStyle w:val="Style31"/>
        <w:bidi w:val="0"/>
        <w:spacing w:before="0" w:after="283"/>
        <w:rPr/>
      </w:pPr>
      <w:r>
        <w:rPr/>
        <w:t xml:space="preserve">7. Копия СНИЛС.  </w:t>
      </w:r>
    </w:p>
    <w:p>
      <w:pPr>
        <w:pStyle w:val="Style31"/>
        <w:bidi w:val="0"/>
        <w:spacing w:before="0" w:after="283"/>
        <w:rPr/>
      </w:pPr>
      <w:r>
        <w:rPr/>
        <w:t xml:space="preserve">8. Копия документа, подтверждающего факт смены фамилии, имени, отчества, в случае смены фамилии, имени, отчества.  </w:t>
      </w:r>
    </w:p>
    <w:p>
      <w:pPr>
        <w:pStyle w:val="Style31"/>
        <w:bidi w:val="0"/>
        <w:spacing w:before="0" w:after="283"/>
        <w:rPr/>
      </w:pPr>
      <w:r>
        <w:rPr/>
        <w:t xml:space="preserve">9. Индивидуальный протокол специалиста.  </w:t>
      </w:r>
    </w:p>
    <w:p>
      <w:pPr>
        <w:pStyle w:val="Style31"/>
        <w:bidi w:val="0"/>
        <w:spacing w:before="0" w:after="283"/>
        <w:rPr/>
      </w:pPr>
      <w:r>
        <w:rPr/>
        <w:t xml:space="preserve">10. Копия первого листа Устава учреждения, заверенная работодателем.  </w:t>
      </w:r>
    </w:p>
    <w:p>
      <w:pPr>
        <w:pStyle w:val="Style31"/>
        <w:bidi w:val="0"/>
        <w:spacing w:before="0" w:after="283"/>
        <w:rPr/>
      </w:pPr>
      <w:r>
        <w:rPr/>
        <w:t xml:space="preserve">Обратите внимание, что для прохождения аттестации заявка заполняется в электронном виде:  </w:t>
      </w:r>
    </w:p>
    <w:p>
      <w:pPr>
        <w:pStyle w:val="Style31"/>
        <w:bidi w:val="0"/>
        <w:spacing w:before="0" w:after="283"/>
        <w:rPr/>
      </w:pPr>
      <w:r>
        <w:rPr/>
        <w:t>- специалисты с высшим медицинским и фармацевтическим образованием - на официальном сайте Государственного бюджетного учреждения города Москвы «Московский центр аккредитации и профессионального развития в сфере здравоохранения» (</w:t>
      </w:r>
      <w:hyperlink r:id="rId4">
        <w:r>
          <w:rPr>
            <w:rStyle w:val="-"/>
          </w:rPr>
          <w:t>https://kadrcentr.ru/qualification)</w:t>
        </w:r>
      </w:hyperlink>
      <w:r>
        <w:rPr/>
        <w:t xml:space="preserve">;  </w:t>
      </w:r>
    </w:p>
    <w:p>
      <w:pPr>
        <w:pStyle w:val="Style31"/>
        <w:bidi w:val="0"/>
        <w:spacing w:before="0" w:after="283"/>
        <w:rPr/>
      </w:pPr>
      <w:r>
        <w:rPr/>
        <w:t>- специалисты со средним медицинским и фармацевтическим образованием - на официальном сайте Государственного бюджетного профессионального образовательного учреждения Департамента здравоохранения города Москвы «Медицинский колледж № 7» (далее - ГБПОУ ДЗМ «МК № 7» (</w:t>
      </w:r>
      <w:hyperlink r:id="rId5">
        <w:r>
          <w:rPr>
            <w:rStyle w:val="-"/>
          </w:rPr>
          <w:t>https://medcollege7.ru/specialist/attestacionnoe-testirovanie/</w:t>
        </w:r>
      </w:hyperlink>
      <w:r>
        <w:rPr/>
        <w:t xml:space="preserve">).  </w:t>
      </w:r>
    </w:p>
    <w:p>
      <w:pPr>
        <w:pStyle w:val="Style31"/>
        <w:bidi w:val="0"/>
        <w:spacing w:before="0" w:after="283"/>
        <w:rPr/>
      </w:pPr>
      <w:r>
        <w:rPr/>
        <w:t xml:space="preserve">К заявке прилагаются скан-копии документов для прохождения аттестации. Документы специалистов, претендующих на получение квалификационной категории, также могут быть направлены в адрес Кадрового центра или ГБПОУ ДЗМ «МК № 7» посредством почтовой связи или представлены лично специалистом при предъявлении документа, удостоверяющего личность </w:t>
      </w:r>
    </w:p>
    <w:p>
      <w:pPr>
        <w:pStyle w:val="Style31"/>
        <w:bidi w:val="0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567" w:gutter="0" w:header="567" w:top="1134" w:footer="567" w:bottom="1134"/>
          <w:formProt w:val="false"/>
          <w:textDirection w:val="lrTb"/>
          <w:docGrid w:type="default" w:linePitch="600" w:charSpace="24576"/>
        </w:sectPr>
      </w:pPr>
    </w:p>
    <w:p>
      <w:pPr>
        <w:pStyle w:val="2"/>
        <w:bidi w:val="0"/>
        <w:spacing w:before="0" w:after="283"/>
        <w:rPr/>
      </w:pPr>
      <w:r>
        <w:rPr/>
        <w:t xml:space="preserve">Куда и когда подавать документы? </w:t>
      </w:r>
    </w:p>
    <w:p>
      <w:pPr>
        <w:pStyle w:val="Style31"/>
        <w:bidi w:val="0"/>
        <w:spacing w:before="0" w:after="283"/>
        <w:rPr/>
      </w:pPr>
      <w:r>
        <w:rPr/>
        <w:t xml:space="preserve">В целях сохранения ранее присвоенной квалификационной категории специалист направляет документы для прохождения аттестации не позднее четырех месяцев до окончания срока действия квалификационной категории. </w:t>
      </w:r>
    </w:p>
    <w:p>
      <w:pPr>
        <w:pStyle w:val="Style31"/>
        <w:bidi w:val="0"/>
        <w:spacing w:before="0" w:after="283"/>
        <w:rPr/>
      </w:pPr>
      <w:r>
        <w:rPr/>
        <w:t xml:space="preserve">Подготовленные специалистами документы для получения квалификационной категории можно предоставить на проверку соответствия их заполнения требованиям нормативных документов секретарям экспертных групп: </w:t>
      </w:r>
    </w:p>
    <w:p>
      <w:pPr>
        <w:pStyle w:val="Style31"/>
        <w:bidi w:val="0"/>
        <w:spacing w:before="0" w:after="283"/>
        <w:rPr/>
      </w:pPr>
      <w:r>
        <w:rPr/>
        <w:t xml:space="preserve">Тестовый контроль знаний и собеседование специалистов с высшим медицинским и фармацевтическим образованием проводятся в Кадровом центре по адресу: город Москва, Успенский пер., д. 8.  </w:t>
      </w:r>
    </w:p>
    <w:p>
      <w:pPr>
        <w:sectPr>
          <w:type w:val="continuous"/>
          <w:pgSz w:w="11906" w:h="16838"/>
          <w:pgMar w:left="1134" w:right="567" w:gutter="0" w:header="567" w:top="1134" w:footer="567" w:bottom="1134"/>
          <w:formProt w:val="false"/>
          <w:textDirection w:val="lrTb"/>
          <w:docGrid w:type="default" w:linePitch="600" w:charSpace="24576"/>
        </w:sectPr>
      </w:pPr>
    </w:p>
    <w:p>
      <w:pPr>
        <w:pStyle w:val="Style31"/>
        <w:bidi w:val="0"/>
        <w:spacing w:before="0" w:after="283"/>
        <w:rPr/>
      </w:pPr>
      <w:r>
        <w:rPr/>
      </w:r>
    </w:p>
    <w:sectPr>
      <w:type w:val="continuous"/>
      <w:pgSz w:w="11906" w:h="16838"/>
      <w:pgMar w:left="1134" w:right="567" w:gutter="0" w:header="567" w:top="1134" w:footer="567" w:bottom="1134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kadrcentr.ru/qualification)" TargetMode="External"/><Relationship Id="rId5" Type="http://schemas.openxmlformats.org/officeDocument/2006/relationships/hyperlink" Target="https://medcollege7.ru/specialist/attestacionnoe-testirovanie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27416</TotalTime>
  <Application>LibreOffice/7.5.2.1$Linux_X86_64 LibreOffice_project/50$Build-1</Application>
  <AppVersion>15.0000</AppVersion>
  <Pages>3</Pages>
  <Words>734</Words>
  <Characters>5323</Characters>
  <CharactersWithSpaces>6058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2023-11-24T09:21:14Z</dcterms:created>
  <dc:creator/>
  <dc:description/>
  <dc:language>ru-RU</dc:language>
  <cp:lastModifiedBy/>
  <dcterms:modified xsi:type="dcterms:W3CDTF">2023-12-13T10:18:03Z</dcterms:modified>
  <cp:revision>2</cp:revision>
  <dc:subject/>
  <dc:title>Default</dc:title>
</cp:coreProperties>
</file>