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CA" w:rsidRPr="003B59CA" w:rsidRDefault="003B59CA" w:rsidP="00FC6243">
      <w:pPr>
        <w:numPr>
          <w:ilvl w:val="0"/>
          <w:numId w:val="1"/>
        </w:num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  <w:lang w:val="ru-RU"/>
        </w:rPr>
      </w:pPr>
      <w:r w:rsidRPr="003B59CA">
        <w:rPr>
          <w:rFonts w:ascii="Book Antiqua" w:hAnsi="Book Antiqua" w:cs="Times New Roman"/>
          <w:b/>
          <w:sz w:val="28"/>
          <w:szCs w:val="28"/>
          <w:lang w:val="ru-RU"/>
        </w:rPr>
        <w:t>ПРОГРАММА</w:t>
      </w:r>
    </w:p>
    <w:p w:rsidR="00FC6243" w:rsidRDefault="005809EA" w:rsidP="00FC6243">
      <w:pPr>
        <w:tabs>
          <w:tab w:val="center" w:pos="4677"/>
          <w:tab w:val="left" w:pos="6540"/>
        </w:tabs>
        <w:spacing w:after="120" w:line="240" w:lineRule="auto"/>
        <w:jc w:val="center"/>
        <w:rPr>
          <w:rFonts w:ascii="Book Antiqua" w:hAnsi="Book Antiqua"/>
          <w:b/>
          <w:sz w:val="28"/>
          <w:szCs w:val="28"/>
          <w:lang w:val="ru-RU"/>
        </w:rPr>
      </w:pPr>
      <w:r>
        <w:rPr>
          <w:rFonts w:ascii="Book Antiqua" w:hAnsi="Book Antiqua"/>
          <w:b/>
          <w:sz w:val="28"/>
          <w:szCs w:val="28"/>
          <w:lang w:val="ru-RU"/>
        </w:rPr>
        <w:t>научно-практическ</w:t>
      </w:r>
      <w:r w:rsidR="00FC6243">
        <w:rPr>
          <w:rFonts w:ascii="Book Antiqua" w:hAnsi="Book Antiqua"/>
          <w:b/>
          <w:sz w:val="28"/>
          <w:szCs w:val="28"/>
          <w:lang w:val="ru-RU"/>
        </w:rPr>
        <w:t>ой</w:t>
      </w:r>
      <w:r>
        <w:rPr>
          <w:rFonts w:ascii="Book Antiqua" w:hAnsi="Book Antiqua"/>
          <w:b/>
          <w:sz w:val="28"/>
          <w:szCs w:val="28"/>
          <w:lang w:val="ru-RU"/>
        </w:rPr>
        <w:t xml:space="preserve"> конференци</w:t>
      </w:r>
      <w:r w:rsidR="00FC6243">
        <w:rPr>
          <w:rFonts w:ascii="Book Antiqua" w:hAnsi="Book Antiqua"/>
          <w:b/>
          <w:sz w:val="28"/>
          <w:szCs w:val="28"/>
          <w:lang w:val="ru-RU"/>
        </w:rPr>
        <w:t xml:space="preserve">и </w:t>
      </w:r>
    </w:p>
    <w:p w:rsidR="00583E72" w:rsidRDefault="00583E72" w:rsidP="00FC6243">
      <w:pPr>
        <w:tabs>
          <w:tab w:val="center" w:pos="4677"/>
          <w:tab w:val="left" w:pos="6540"/>
        </w:tabs>
        <w:spacing w:after="120" w:line="240" w:lineRule="auto"/>
        <w:jc w:val="center"/>
        <w:rPr>
          <w:rFonts w:ascii="Book Antiqua" w:hAnsi="Book Antiqua"/>
          <w:b/>
          <w:sz w:val="28"/>
          <w:szCs w:val="28"/>
          <w:lang w:val="ru-RU"/>
        </w:rPr>
      </w:pPr>
      <w:r>
        <w:rPr>
          <w:rFonts w:ascii="Book Antiqua" w:hAnsi="Book Antiqua"/>
          <w:b/>
          <w:sz w:val="28"/>
          <w:szCs w:val="28"/>
          <w:lang w:val="ru-RU"/>
        </w:rPr>
        <w:t>«Ерохинские чтения»</w:t>
      </w:r>
    </w:p>
    <w:p w:rsidR="00FC6243" w:rsidRPr="00FC6243" w:rsidRDefault="00FC6243" w:rsidP="00FC6243">
      <w:pPr>
        <w:tabs>
          <w:tab w:val="center" w:pos="4677"/>
          <w:tab w:val="left" w:pos="6540"/>
        </w:tabs>
        <w:spacing w:after="120" w:line="240" w:lineRule="auto"/>
        <w:jc w:val="center"/>
        <w:rPr>
          <w:rFonts w:ascii="Book Antiqua" w:hAnsi="Book Antiqua"/>
          <w:b/>
          <w:sz w:val="28"/>
          <w:szCs w:val="28"/>
          <w:lang w:val="ru-RU"/>
        </w:rPr>
      </w:pPr>
      <w:r>
        <w:rPr>
          <w:rFonts w:ascii="Book Antiqua" w:hAnsi="Book Antiqua"/>
          <w:b/>
          <w:sz w:val="28"/>
          <w:szCs w:val="28"/>
          <w:lang w:val="ru-RU"/>
        </w:rPr>
        <w:t>«</w:t>
      </w:r>
      <w:r w:rsidRPr="00FC6243">
        <w:rPr>
          <w:rFonts w:ascii="Book Antiqua" w:hAnsi="Book Antiqua"/>
          <w:b/>
          <w:sz w:val="28"/>
          <w:szCs w:val="28"/>
          <w:lang w:val="ru-RU"/>
        </w:rPr>
        <w:t xml:space="preserve">Фундаментальные и прикладные научные исследования в современной фтизиатрии в условиях пандемии </w:t>
      </w:r>
      <w:r w:rsidRPr="00FC6243">
        <w:rPr>
          <w:rFonts w:ascii="Book Antiqua" w:hAnsi="Book Antiqua"/>
          <w:b/>
          <w:sz w:val="28"/>
          <w:szCs w:val="28"/>
        </w:rPr>
        <w:t>COVID</w:t>
      </w:r>
      <w:r w:rsidRPr="00FC6243">
        <w:rPr>
          <w:rFonts w:ascii="Book Antiqua" w:hAnsi="Book Antiqua"/>
          <w:b/>
          <w:sz w:val="28"/>
          <w:szCs w:val="28"/>
          <w:lang w:val="ru-RU"/>
        </w:rPr>
        <w:t>-19</w:t>
      </w:r>
      <w:r>
        <w:rPr>
          <w:rFonts w:ascii="Book Antiqua" w:hAnsi="Book Antiqua"/>
          <w:b/>
          <w:sz w:val="28"/>
          <w:szCs w:val="28"/>
          <w:lang w:val="ru-RU"/>
        </w:rPr>
        <w:t>»</w:t>
      </w:r>
    </w:p>
    <w:p w:rsidR="00583E72" w:rsidRDefault="005809EA" w:rsidP="00583E72">
      <w:pPr>
        <w:jc w:val="center"/>
        <w:rPr>
          <w:rFonts w:ascii="Book Antiqua" w:hAnsi="Book Antiqua"/>
          <w:b/>
          <w:sz w:val="28"/>
          <w:szCs w:val="28"/>
          <w:lang w:val="ru-RU"/>
        </w:rPr>
      </w:pPr>
      <w:r>
        <w:rPr>
          <w:rFonts w:ascii="Book Antiqua" w:hAnsi="Book Antiqua"/>
          <w:b/>
          <w:sz w:val="28"/>
          <w:szCs w:val="28"/>
          <w:lang w:val="ru-RU"/>
        </w:rPr>
        <w:t xml:space="preserve">5-6 ноября 2020, </w:t>
      </w:r>
      <w:r w:rsidR="003B59CA" w:rsidRPr="003B59CA">
        <w:rPr>
          <w:rFonts w:ascii="Book Antiqua" w:hAnsi="Book Antiqua"/>
          <w:b/>
          <w:sz w:val="28"/>
          <w:szCs w:val="28"/>
          <w:lang w:val="ru-RU"/>
        </w:rPr>
        <w:t>Москва, ФГБНУ «ЦНИИТ»</w:t>
      </w:r>
    </w:p>
    <w:p w:rsidR="00583E72" w:rsidRPr="00583E72" w:rsidRDefault="00583E72" w:rsidP="00583E72">
      <w:pPr>
        <w:ind w:left="-1134"/>
        <w:jc w:val="both"/>
        <w:rPr>
          <w:rFonts w:ascii="Book Antiqua" w:hAnsi="Book Antiqua"/>
          <w:b/>
          <w:sz w:val="28"/>
          <w:szCs w:val="28"/>
          <w:lang w:val="ru-RU"/>
        </w:rPr>
      </w:pPr>
      <w:r w:rsidRPr="00583E72">
        <w:rPr>
          <w:rFonts w:ascii="Times New Roman" w:hAnsi="Times New Roman" w:cs="Times New Roman"/>
          <w:i/>
          <w:sz w:val="24"/>
          <w:szCs w:val="24"/>
          <w:lang w:val="ru-RU"/>
        </w:rPr>
        <w:t>Организаторы:</w:t>
      </w:r>
    </w:p>
    <w:p w:rsidR="00583E72" w:rsidRPr="00583E72" w:rsidRDefault="00583E72" w:rsidP="00583E72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83E72">
        <w:rPr>
          <w:rFonts w:ascii="Times New Roman" w:hAnsi="Times New Roman" w:cs="Times New Roman"/>
          <w:i/>
          <w:sz w:val="24"/>
          <w:szCs w:val="24"/>
          <w:lang w:val="ru-RU"/>
        </w:rPr>
        <w:t>Министерство науки и высшего образования Российской Федерации</w:t>
      </w:r>
    </w:p>
    <w:p w:rsidR="00583E72" w:rsidRDefault="00583E72" w:rsidP="00583E72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83E72">
        <w:rPr>
          <w:rFonts w:ascii="Times New Roman" w:hAnsi="Times New Roman" w:cs="Times New Roman"/>
          <w:i/>
          <w:sz w:val="24"/>
          <w:szCs w:val="24"/>
          <w:lang w:val="ru-RU"/>
        </w:rPr>
        <w:t>ФГБНУ «Центральный научно-исследовательский институт туберкулеза»</w:t>
      </w:r>
    </w:p>
    <w:p w:rsidR="00583E72" w:rsidRDefault="00583E72" w:rsidP="00583E72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ФГБОУ ВО «Саратовский государственный медицинский университет им. В.И. Разумовского» Министерства здравоохранения Российской Федерации</w:t>
      </w:r>
    </w:p>
    <w:p w:rsidR="00583E72" w:rsidRDefault="00583E72" w:rsidP="00583E72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Министерство здравоохранения Саратовской области</w:t>
      </w:r>
    </w:p>
    <w:p w:rsidR="00583E72" w:rsidRDefault="00583E72" w:rsidP="00583E72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83E72" w:rsidRPr="00C41B53" w:rsidRDefault="00583E72" w:rsidP="00583E72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Форма проведения: </w:t>
      </w:r>
      <w:r>
        <w:rPr>
          <w:rFonts w:ascii="Times New Roman" w:hAnsi="Times New Roman" w:cs="Times New Roman"/>
          <w:i/>
          <w:sz w:val="24"/>
          <w:szCs w:val="24"/>
        </w:rPr>
        <w:t>on</w:t>
      </w:r>
      <w:r w:rsidRPr="00C41B53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line</w:t>
      </w:r>
    </w:p>
    <w:p w:rsidR="00583E72" w:rsidRPr="00583E72" w:rsidRDefault="00583E72" w:rsidP="00583E72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tbl>
      <w:tblPr>
        <w:tblStyle w:val="a9"/>
        <w:tblW w:w="10773" w:type="dxa"/>
        <w:tblInd w:w="-1139" w:type="dxa"/>
        <w:tblLook w:val="04A0" w:firstRow="1" w:lastRow="0" w:firstColumn="1" w:lastColumn="0" w:noHBand="0" w:noVBand="1"/>
      </w:tblPr>
      <w:tblGrid>
        <w:gridCol w:w="718"/>
        <w:gridCol w:w="2543"/>
        <w:gridCol w:w="7512"/>
      </w:tblGrid>
      <w:tr w:rsidR="00B14A51" w:rsidRPr="00FC6243" w:rsidTr="005A6E3F">
        <w:tc>
          <w:tcPr>
            <w:tcW w:w="10773" w:type="dxa"/>
            <w:gridSpan w:val="3"/>
          </w:tcPr>
          <w:p w:rsidR="00B14A51" w:rsidRPr="00FC6243" w:rsidRDefault="00B14A51" w:rsidP="00FC6243">
            <w:pPr>
              <w:jc w:val="center"/>
              <w:rPr>
                <w:b/>
                <w:lang w:val="ru-RU"/>
              </w:rPr>
            </w:pPr>
            <w:r w:rsidRPr="00B14A51">
              <w:rPr>
                <w:b/>
                <w:lang w:val="ru-RU"/>
              </w:rPr>
              <w:t>05.11.2020</w:t>
            </w:r>
          </w:p>
        </w:tc>
      </w:tr>
      <w:tr w:rsidR="00FC6243" w:rsidRPr="00EE68DE" w:rsidTr="00B14A51">
        <w:tc>
          <w:tcPr>
            <w:tcW w:w="718" w:type="dxa"/>
          </w:tcPr>
          <w:p w:rsidR="00FC6243" w:rsidRPr="00B14A51" w:rsidRDefault="00B14A51" w:rsidP="00FC6243">
            <w:pPr>
              <w:rPr>
                <w:lang w:val="ru-RU"/>
              </w:rPr>
            </w:pPr>
            <w:r w:rsidRPr="00B14A51">
              <w:rPr>
                <w:lang w:val="ru-RU"/>
              </w:rPr>
              <w:t>09.30</w:t>
            </w:r>
          </w:p>
        </w:tc>
        <w:tc>
          <w:tcPr>
            <w:tcW w:w="10055" w:type="dxa"/>
            <w:gridSpan w:val="2"/>
          </w:tcPr>
          <w:p w:rsidR="00FC6243" w:rsidRDefault="00B14A51" w:rsidP="00B14A51">
            <w:pPr>
              <w:jc w:val="center"/>
              <w:rPr>
                <w:b/>
                <w:lang w:val="ru-RU"/>
              </w:rPr>
            </w:pPr>
            <w:r w:rsidRPr="00B14A51">
              <w:rPr>
                <w:b/>
                <w:lang w:val="ru-RU"/>
              </w:rPr>
              <w:t xml:space="preserve">Открытие конференции, приветствия </w:t>
            </w:r>
          </w:p>
          <w:p w:rsidR="00583E72" w:rsidRPr="00583E72" w:rsidRDefault="00583E72" w:rsidP="00583E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Эргешов А.Э., Морозова Т.И.</w:t>
            </w:r>
          </w:p>
        </w:tc>
      </w:tr>
      <w:tr w:rsidR="00E31921" w:rsidRPr="00EE68DE" w:rsidTr="003A60F4">
        <w:tc>
          <w:tcPr>
            <w:tcW w:w="10773" w:type="dxa"/>
            <w:gridSpan w:val="3"/>
          </w:tcPr>
          <w:p w:rsidR="00E31921" w:rsidRDefault="00E31921" w:rsidP="00B14A5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Первое пленарное заседание</w:t>
            </w:r>
          </w:p>
          <w:p w:rsidR="00E31921" w:rsidRDefault="00E31921" w:rsidP="00E31921">
            <w:pPr>
              <w:jc w:val="both"/>
              <w:rPr>
                <w:i/>
                <w:lang w:val="ru-RU"/>
              </w:rPr>
            </w:pPr>
            <w:r w:rsidRPr="00E31921">
              <w:rPr>
                <w:i/>
                <w:lang w:val="ru-RU"/>
              </w:rPr>
              <w:t>Председательствующие:</w:t>
            </w:r>
          </w:p>
          <w:p w:rsidR="009C6835" w:rsidRPr="00E31921" w:rsidRDefault="009C6835" w:rsidP="00E31921">
            <w:pPr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Литвинов В.И., </w:t>
            </w:r>
            <w:r w:rsidRPr="009C6835">
              <w:rPr>
                <w:i/>
                <w:lang w:val="ru-RU"/>
              </w:rPr>
              <w:t xml:space="preserve">Морозова Т.И., </w:t>
            </w:r>
            <w:r>
              <w:rPr>
                <w:i/>
                <w:lang w:val="ru-RU"/>
              </w:rPr>
              <w:t>Эргешов А.Э.</w:t>
            </w:r>
          </w:p>
        </w:tc>
      </w:tr>
      <w:tr w:rsidR="00E31921" w:rsidRPr="00EE68DE" w:rsidTr="00F002DB">
        <w:tc>
          <w:tcPr>
            <w:tcW w:w="718" w:type="dxa"/>
          </w:tcPr>
          <w:p w:rsidR="00FC6243" w:rsidRPr="00FC6243" w:rsidRDefault="00B14A51" w:rsidP="00583E72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="00583E72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2543" w:type="dxa"/>
          </w:tcPr>
          <w:p w:rsidR="00FC6243" w:rsidRPr="00FC6243" w:rsidRDefault="00FC6243" w:rsidP="00F002DB">
            <w:pPr>
              <w:rPr>
                <w:lang w:val="ru-RU"/>
              </w:rPr>
            </w:pPr>
            <w:r w:rsidRPr="00FC6243">
              <w:rPr>
                <w:lang w:val="ru-RU"/>
              </w:rPr>
              <w:t>Эргешов А.Э.</w:t>
            </w:r>
            <w:r w:rsidR="00445943">
              <w:rPr>
                <w:lang w:val="ru-RU"/>
              </w:rPr>
              <w:t>, Москва, ЦНИИТ</w:t>
            </w:r>
          </w:p>
        </w:tc>
        <w:tc>
          <w:tcPr>
            <w:tcW w:w="7512" w:type="dxa"/>
          </w:tcPr>
          <w:p w:rsidR="00FC6243" w:rsidRPr="00FC6243" w:rsidRDefault="00FC6243" w:rsidP="00FC6243">
            <w:pPr>
              <w:rPr>
                <w:lang w:val="ru-RU"/>
              </w:rPr>
            </w:pPr>
            <w:r w:rsidRPr="00FC6243">
              <w:rPr>
                <w:lang w:val="ru-RU"/>
              </w:rPr>
              <w:t xml:space="preserve">Роль фундаментальных и прикладных научных исследований в современной фтизиатрии в условиях пандемии </w:t>
            </w:r>
            <w:r w:rsidRPr="00FC6243">
              <w:t>COVID</w:t>
            </w:r>
            <w:r w:rsidRPr="00FC6243">
              <w:rPr>
                <w:lang w:val="ru-RU"/>
              </w:rPr>
              <w:t>-19</w:t>
            </w:r>
          </w:p>
        </w:tc>
      </w:tr>
      <w:tr w:rsidR="00E31921" w:rsidRPr="00EE68DE" w:rsidTr="00F002DB">
        <w:tc>
          <w:tcPr>
            <w:tcW w:w="718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>
              <w:rPr>
                <w:lang w:val="ru-RU"/>
              </w:rPr>
              <w:t>10.30</w:t>
            </w:r>
          </w:p>
        </w:tc>
        <w:tc>
          <w:tcPr>
            <w:tcW w:w="2543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 w:rsidRPr="00FC6243">
              <w:rPr>
                <w:lang w:val="ru-RU"/>
              </w:rPr>
              <w:t>Еремеев В.В.</w:t>
            </w:r>
            <w:r w:rsidR="00445943">
              <w:rPr>
                <w:lang w:val="ru-RU"/>
              </w:rPr>
              <w:t>, Москва, ЦНИИТ</w:t>
            </w:r>
          </w:p>
        </w:tc>
        <w:tc>
          <w:tcPr>
            <w:tcW w:w="7512" w:type="dxa"/>
          </w:tcPr>
          <w:p w:rsidR="00E31921" w:rsidRPr="00FC6243" w:rsidRDefault="00E31921" w:rsidP="00E31921">
            <w:pPr>
              <w:rPr>
                <w:lang w:val="ru-RU"/>
              </w:rPr>
            </w:pPr>
            <w:r w:rsidRPr="00FC6243">
              <w:rPr>
                <w:lang w:val="ru-RU"/>
              </w:rPr>
              <w:t>БЦЖ и коронавирус. Взгляд иммунолога</w:t>
            </w:r>
          </w:p>
        </w:tc>
      </w:tr>
      <w:tr w:rsidR="00EE68DE" w:rsidRPr="00EE68DE" w:rsidTr="00310954">
        <w:tc>
          <w:tcPr>
            <w:tcW w:w="718" w:type="dxa"/>
          </w:tcPr>
          <w:p w:rsidR="00EE68DE" w:rsidRPr="00EE68DE" w:rsidRDefault="00EE68DE" w:rsidP="00EE68DE">
            <w:pPr>
              <w:spacing w:after="0" w:line="240" w:lineRule="auto"/>
              <w:ind w:left="-113" w:right="-108"/>
              <w:jc w:val="center"/>
              <w:rPr>
                <w:sz w:val="23"/>
                <w:szCs w:val="23"/>
              </w:rPr>
            </w:pPr>
            <w:r w:rsidRPr="00EE68DE">
              <w:rPr>
                <w:sz w:val="23"/>
                <w:szCs w:val="23"/>
              </w:rPr>
              <w:t>10:50</w:t>
            </w:r>
          </w:p>
        </w:tc>
        <w:tc>
          <w:tcPr>
            <w:tcW w:w="2543" w:type="dxa"/>
          </w:tcPr>
          <w:p w:rsidR="00EE68DE" w:rsidRDefault="00EE68DE" w:rsidP="00EE68DE">
            <w:pPr>
              <w:spacing w:after="0" w:line="240" w:lineRule="auto"/>
              <w:ind w:right="-17"/>
              <w:contextualSpacing/>
              <w:rPr>
                <w:sz w:val="21"/>
                <w:szCs w:val="21"/>
                <w:lang w:val="ru-RU"/>
              </w:rPr>
            </w:pPr>
            <w:r w:rsidRPr="00EE68DE">
              <w:rPr>
                <w:sz w:val="21"/>
                <w:szCs w:val="21"/>
                <w:lang w:val="ru-RU"/>
              </w:rPr>
              <w:t xml:space="preserve">Шварц Я.Ш., </w:t>
            </w:r>
          </w:p>
          <w:p w:rsidR="00EE68DE" w:rsidRPr="00EE68DE" w:rsidRDefault="00EE68DE" w:rsidP="00EE68DE">
            <w:pPr>
              <w:spacing w:after="0" w:line="240" w:lineRule="auto"/>
              <w:ind w:right="-17"/>
              <w:contextualSpacing/>
              <w:rPr>
                <w:sz w:val="21"/>
                <w:szCs w:val="21"/>
                <w:lang w:val="ru-RU"/>
              </w:rPr>
            </w:pPr>
            <w:r w:rsidRPr="00EE68DE">
              <w:rPr>
                <w:sz w:val="21"/>
                <w:szCs w:val="21"/>
                <w:lang w:val="ru-RU"/>
              </w:rPr>
              <w:t>Ставицкая Н.В.</w:t>
            </w:r>
            <w:r>
              <w:rPr>
                <w:sz w:val="21"/>
                <w:szCs w:val="21"/>
                <w:lang w:val="ru-RU"/>
              </w:rPr>
              <w:t>,</w:t>
            </w:r>
            <w:r w:rsidRPr="00EE68DE">
              <w:rPr>
                <w:sz w:val="21"/>
                <w:szCs w:val="21"/>
                <w:lang w:val="ru-RU"/>
              </w:rPr>
              <w:t xml:space="preserve"> Новосибирск, ННИИТ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DE" w:rsidRPr="0084409A" w:rsidRDefault="00EE68DE" w:rsidP="00EE68DE">
            <w:pPr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EE68DE">
              <w:rPr>
                <w:sz w:val="21"/>
                <w:szCs w:val="21"/>
                <w:lang w:val="ru-RU"/>
              </w:rPr>
              <w:t>Современные возможности повышения эффективности противотуберкулезных препаратов методами целенаправленной доставки в зону локализации возбудителя</w:t>
            </w:r>
          </w:p>
        </w:tc>
      </w:tr>
      <w:tr w:rsidR="00EE68DE" w:rsidRPr="00EE68DE" w:rsidTr="00F002DB">
        <w:trPr>
          <w:trHeight w:val="778"/>
        </w:trPr>
        <w:tc>
          <w:tcPr>
            <w:tcW w:w="718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543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Андреевская С.Н.</w:t>
            </w:r>
            <w:r>
              <w:rPr>
                <w:lang w:val="ru-RU"/>
              </w:rPr>
              <w:t>, Москва, ЦНИИТ</w:t>
            </w:r>
          </w:p>
          <w:p w:rsidR="00EE68DE" w:rsidRPr="00FC6243" w:rsidRDefault="00EE68DE" w:rsidP="00EE68DE">
            <w:pPr>
              <w:rPr>
                <w:lang w:val="ru-RU"/>
              </w:rPr>
            </w:pPr>
          </w:p>
        </w:tc>
        <w:tc>
          <w:tcPr>
            <w:tcW w:w="7512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bCs/>
                <w:lang w:val="ru-RU"/>
              </w:rPr>
              <w:t>Динамика распространенности мутаций, ассоциированных с лекарственной устойчивостью, в современной популяции </w:t>
            </w:r>
            <w:r w:rsidRPr="00FC6243">
              <w:rPr>
                <w:bCs/>
                <w:i/>
                <w:iCs/>
                <w:lang w:val="ru-RU"/>
              </w:rPr>
              <w:t>M. tuberculosis</w:t>
            </w:r>
            <w:r>
              <w:rPr>
                <w:bCs/>
                <w:i/>
                <w:iCs/>
                <w:lang w:val="ru-RU"/>
              </w:rPr>
              <w:t xml:space="preserve">  </w:t>
            </w:r>
          </w:p>
        </w:tc>
      </w:tr>
      <w:tr w:rsidR="00EE68DE" w:rsidRPr="00EE68DE" w:rsidTr="00F002DB">
        <w:tc>
          <w:tcPr>
            <w:tcW w:w="718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t>11.30</w:t>
            </w:r>
            <w:r w:rsidRPr="00FC6243">
              <w:rPr>
                <w:lang w:val="ru-RU"/>
              </w:rPr>
              <w:t xml:space="preserve"> </w:t>
            </w:r>
          </w:p>
        </w:tc>
        <w:tc>
          <w:tcPr>
            <w:tcW w:w="2543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Смирнова Т.Г.</w:t>
            </w:r>
            <w:r>
              <w:rPr>
                <w:lang w:val="ru-RU"/>
              </w:rPr>
              <w:t>, Москва, ЦНИИТ</w:t>
            </w:r>
          </w:p>
          <w:p w:rsidR="00EE68DE" w:rsidRPr="00FC6243" w:rsidRDefault="00EE68DE" w:rsidP="00EE68DE">
            <w:pPr>
              <w:rPr>
                <w:lang w:val="ru-RU"/>
              </w:rPr>
            </w:pPr>
          </w:p>
        </w:tc>
        <w:tc>
          <w:tcPr>
            <w:tcW w:w="7512" w:type="dxa"/>
          </w:tcPr>
          <w:p w:rsidR="00EE68DE" w:rsidRPr="00FC6243" w:rsidRDefault="00EE68DE" w:rsidP="00EE68DE">
            <w:pPr>
              <w:rPr>
                <w:bCs/>
                <w:lang w:val="ru-RU"/>
              </w:rPr>
            </w:pPr>
            <w:r w:rsidRPr="00FC6243">
              <w:rPr>
                <w:lang w:val="ru-RU"/>
              </w:rPr>
              <w:t>Новые молекулярно-генетических методы для видовой идентификации нетуберкулезных микобактерий в диагностическом материале</w:t>
            </w:r>
          </w:p>
        </w:tc>
      </w:tr>
      <w:tr w:rsidR="00EE68DE" w:rsidRPr="00EE68DE" w:rsidTr="00F002DB">
        <w:tc>
          <w:tcPr>
            <w:tcW w:w="718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t>11.50</w:t>
            </w:r>
          </w:p>
        </w:tc>
        <w:tc>
          <w:tcPr>
            <w:tcW w:w="2543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Салина Т.Ю.</w:t>
            </w:r>
            <w:r>
              <w:rPr>
                <w:lang w:val="ru-RU"/>
              </w:rPr>
              <w:t xml:space="preserve"> Саратов, СГМУ им. В.И. Разумовского МЗ РФ</w:t>
            </w:r>
          </w:p>
        </w:tc>
        <w:tc>
          <w:tcPr>
            <w:tcW w:w="7512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Молекулярно-генетическая характеристика и региональные особенности возбудителя туберкулеза в Саратовской области</w:t>
            </w:r>
          </w:p>
        </w:tc>
      </w:tr>
      <w:tr w:rsidR="00EE68DE" w:rsidRPr="00EE68DE" w:rsidTr="00F002DB">
        <w:tc>
          <w:tcPr>
            <w:tcW w:w="718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12.10</w:t>
            </w:r>
          </w:p>
        </w:tc>
        <w:tc>
          <w:tcPr>
            <w:tcW w:w="2543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Литвинов В.И.</w:t>
            </w:r>
            <w:r>
              <w:rPr>
                <w:lang w:val="ru-RU"/>
              </w:rPr>
              <w:t xml:space="preserve">, Москва, МНПЦБТ </w:t>
            </w:r>
          </w:p>
        </w:tc>
        <w:tc>
          <w:tcPr>
            <w:tcW w:w="7512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Лекарственная устойчивость микобактерий: методы, механизмы развития, эпидемиология, клиническое значение</w:t>
            </w:r>
          </w:p>
        </w:tc>
      </w:tr>
      <w:tr w:rsidR="00EE68DE" w:rsidRPr="00FC6243" w:rsidTr="00FF2D67">
        <w:tc>
          <w:tcPr>
            <w:tcW w:w="10773" w:type="dxa"/>
            <w:gridSpan w:val="3"/>
          </w:tcPr>
          <w:p w:rsidR="00EE68DE" w:rsidRPr="006C3211" w:rsidRDefault="00EE68DE" w:rsidP="00EE68DE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6C3211">
              <w:rPr>
                <w:b/>
                <w:lang w:val="ru-RU"/>
              </w:rPr>
              <w:t>Перерыв</w:t>
            </w:r>
          </w:p>
          <w:p w:rsidR="00EE68DE" w:rsidRPr="00FC6243" w:rsidRDefault="00EE68DE" w:rsidP="00EE68DE">
            <w:pPr>
              <w:spacing w:after="0" w:line="240" w:lineRule="auto"/>
              <w:jc w:val="center"/>
              <w:rPr>
                <w:lang w:val="ru-RU"/>
              </w:rPr>
            </w:pPr>
            <w:r w:rsidRPr="006C3211">
              <w:rPr>
                <w:b/>
                <w:lang w:val="ru-RU"/>
              </w:rPr>
              <w:t>12.</w:t>
            </w:r>
            <w:r>
              <w:rPr>
                <w:b/>
                <w:lang w:val="ru-RU"/>
              </w:rPr>
              <w:t>3</w:t>
            </w:r>
            <w:r w:rsidRPr="006C3211">
              <w:rPr>
                <w:b/>
                <w:lang w:val="ru-RU"/>
              </w:rPr>
              <w:t>0 – 12.</w:t>
            </w:r>
            <w:r>
              <w:rPr>
                <w:b/>
                <w:lang w:val="ru-RU"/>
              </w:rPr>
              <w:t>4</w:t>
            </w:r>
            <w:r w:rsidRPr="006C3211">
              <w:rPr>
                <w:b/>
                <w:lang w:val="ru-RU"/>
              </w:rPr>
              <w:t>0</w:t>
            </w:r>
          </w:p>
        </w:tc>
      </w:tr>
      <w:tr w:rsidR="00EE68DE" w:rsidRPr="00EE68DE" w:rsidTr="00FF2D67">
        <w:tc>
          <w:tcPr>
            <w:tcW w:w="10773" w:type="dxa"/>
            <w:gridSpan w:val="3"/>
          </w:tcPr>
          <w:p w:rsidR="00EE68DE" w:rsidRDefault="00EE68DE" w:rsidP="00EE68DE">
            <w:pPr>
              <w:spacing w:after="0" w:line="240" w:lineRule="auto"/>
              <w:jc w:val="center"/>
              <w:rPr>
                <w:i/>
                <w:lang w:val="ru-RU"/>
              </w:rPr>
            </w:pPr>
          </w:p>
          <w:p w:rsidR="00EE68DE" w:rsidRDefault="00EE68DE" w:rsidP="00EE68DE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9C6835">
              <w:rPr>
                <w:i/>
                <w:lang w:val="ru-RU"/>
              </w:rPr>
              <w:t>Председательствующие:</w:t>
            </w:r>
            <w:r>
              <w:rPr>
                <w:i/>
                <w:lang w:val="ru-RU"/>
              </w:rPr>
              <w:t xml:space="preserve"> Еремеев В.В., Черноусова Л.И., Гергерт В.Я.</w:t>
            </w:r>
          </w:p>
          <w:p w:rsidR="00EE68DE" w:rsidRPr="009C6835" w:rsidRDefault="00EE68DE" w:rsidP="00EE68DE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9C6835">
              <w:rPr>
                <w:i/>
                <w:lang w:val="ru-RU"/>
              </w:rPr>
              <w:t xml:space="preserve"> </w:t>
            </w:r>
          </w:p>
        </w:tc>
      </w:tr>
      <w:tr w:rsidR="00EE68DE" w:rsidRPr="00EE68DE" w:rsidTr="00F002DB">
        <w:tc>
          <w:tcPr>
            <w:tcW w:w="718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t>12.40</w:t>
            </w:r>
          </w:p>
        </w:tc>
        <w:tc>
          <w:tcPr>
            <w:tcW w:w="2543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Гергерт В.Я.</w:t>
            </w:r>
            <w:r>
              <w:rPr>
                <w:lang w:val="ru-RU"/>
              </w:rPr>
              <w:t>, Москва, ЦНИИТ</w:t>
            </w:r>
          </w:p>
        </w:tc>
        <w:tc>
          <w:tcPr>
            <w:tcW w:w="7512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Основные направления фундаментальной иммунологии во фтизиатрии</w:t>
            </w:r>
          </w:p>
        </w:tc>
      </w:tr>
      <w:tr w:rsidR="00EE68DE" w:rsidRPr="00EE68DE" w:rsidTr="00F002DB">
        <w:tc>
          <w:tcPr>
            <w:tcW w:w="718" w:type="dxa"/>
          </w:tcPr>
          <w:p w:rsidR="00EE68DE" w:rsidRDefault="00EE68DE" w:rsidP="00EE68DE">
            <w:pPr>
              <w:rPr>
                <w:lang w:val="ru-RU"/>
              </w:rPr>
            </w:pPr>
            <w:r w:rsidRPr="00E31921">
              <w:rPr>
                <w:lang w:val="ru-RU"/>
              </w:rPr>
              <w:t>1</w:t>
            </w:r>
            <w:r>
              <w:rPr>
                <w:lang w:val="ru-RU"/>
              </w:rPr>
              <w:t>3.0</w:t>
            </w:r>
            <w:r w:rsidRPr="00E31921">
              <w:rPr>
                <w:lang w:val="ru-RU"/>
              </w:rPr>
              <w:t>0</w:t>
            </w:r>
          </w:p>
        </w:tc>
        <w:tc>
          <w:tcPr>
            <w:tcW w:w="2543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Апт А.С.</w:t>
            </w:r>
            <w:r>
              <w:rPr>
                <w:lang w:val="ru-RU"/>
              </w:rPr>
              <w:t>, Москва, ЦНИИТ</w:t>
            </w:r>
          </w:p>
        </w:tc>
        <w:tc>
          <w:tcPr>
            <w:tcW w:w="7512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Полиморфизм МНС и регуляция микобактериальных инфекций</w:t>
            </w:r>
          </w:p>
        </w:tc>
      </w:tr>
      <w:tr w:rsidR="00EE68DE" w:rsidRPr="00EE68DE" w:rsidTr="00F002DB">
        <w:tc>
          <w:tcPr>
            <w:tcW w:w="718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t>13.20</w:t>
            </w:r>
          </w:p>
        </w:tc>
        <w:tc>
          <w:tcPr>
            <w:tcW w:w="2543" w:type="dxa"/>
          </w:tcPr>
          <w:p w:rsidR="00EE68DE" w:rsidRPr="00FC6243" w:rsidRDefault="00EE68DE" w:rsidP="00EE68DE">
            <w:pPr>
              <w:spacing w:after="0"/>
              <w:rPr>
                <w:lang w:val="ru-RU"/>
              </w:rPr>
            </w:pPr>
            <w:r w:rsidRPr="00FC6243">
              <w:rPr>
                <w:lang w:val="ru-RU"/>
              </w:rPr>
              <w:t>Никоненко Б.В.</w:t>
            </w:r>
            <w:r>
              <w:rPr>
                <w:lang w:val="ru-RU"/>
              </w:rPr>
              <w:t>, Москва, ЦНИИТ</w:t>
            </w:r>
          </w:p>
        </w:tc>
        <w:tc>
          <w:tcPr>
            <w:tcW w:w="7512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Структурные модификации 3-триазениндолов и их повышенная активность против </w:t>
            </w:r>
            <w:r w:rsidRPr="00FC6243">
              <w:rPr>
                <w:i/>
                <w:lang w:val="ru-RU"/>
              </w:rPr>
              <w:t>Mycobacterium tuberculosis</w:t>
            </w:r>
          </w:p>
        </w:tc>
      </w:tr>
      <w:tr w:rsidR="00EE68DE" w:rsidRPr="00EE68DE" w:rsidTr="00F002DB">
        <w:tc>
          <w:tcPr>
            <w:tcW w:w="718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t>13.40</w:t>
            </w:r>
          </w:p>
        </w:tc>
        <w:tc>
          <w:tcPr>
            <w:tcW w:w="2543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Макаров В.А.</w:t>
            </w:r>
            <w:r w:rsidRPr="00F34545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F34545">
              <w:rPr>
                <w:rFonts w:eastAsia="Calibri" w:cs="Times New Roman"/>
                <w:sz w:val="21"/>
                <w:szCs w:val="21"/>
                <w:lang w:val="ru-RU" w:eastAsia="en-US"/>
              </w:rPr>
              <w:t>Москва, ФИЦ биотехнологии РАН</w:t>
            </w:r>
          </w:p>
        </w:tc>
        <w:tc>
          <w:tcPr>
            <w:tcW w:w="7512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 xml:space="preserve">Ингибиторы вирулентности </w:t>
            </w:r>
            <w:r w:rsidRPr="00FC6243">
              <w:rPr>
                <w:i/>
                <w:lang w:val="ru-RU"/>
              </w:rPr>
              <w:t xml:space="preserve">Мtb </w:t>
            </w:r>
            <w:r w:rsidRPr="00FC6243">
              <w:rPr>
                <w:lang w:val="ru-RU"/>
              </w:rPr>
              <w:t>как новая парадигма в создании противотуберкулезных препаратов</w:t>
            </w:r>
          </w:p>
        </w:tc>
      </w:tr>
      <w:tr w:rsidR="00EE68DE" w:rsidRPr="00EE68DE" w:rsidTr="00F002DB">
        <w:tc>
          <w:tcPr>
            <w:tcW w:w="718" w:type="dxa"/>
          </w:tcPr>
          <w:p w:rsidR="00EE68DE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t>14.00</w:t>
            </w:r>
          </w:p>
        </w:tc>
        <w:tc>
          <w:tcPr>
            <w:tcW w:w="2543" w:type="dxa"/>
          </w:tcPr>
          <w:p w:rsidR="00EE68DE" w:rsidRDefault="00EE68DE" w:rsidP="00EE68DE">
            <w:pPr>
              <w:spacing w:after="0"/>
              <w:rPr>
                <w:rFonts w:eastAsia="Calibri" w:cs="Times New Roman"/>
                <w:lang w:val="ru-RU" w:eastAsia="en-US"/>
              </w:rPr>
            </w:pPr>
            <w:r w:rsidRPr="00FC6243">
              <w:rPr>
                <w:lang w:val="ru-RU"/>
              </w:rPr>
              <w:t>Нарвская О.В.</w:t>
            </w:r>
            <w:r>
              <w:rPr>
                <w:lang w:val="ru-RU"/>
              </w:rPr>
              <w:t xml:space="preserve">, СПб, </w:t>
            </w:r>
            <w:r w:rsidRPr="00F34545">
              <w:rPr>
                <w:rFonts w:eastAsia="Calibri" w:cs="Times New Roman"/>
                <w:lang w:val="ru-RU" w:eastAsia="en-US"/>
              </w:rPr>
              <w:t xml:space="preserve">НИИ эпидемиологии и микробиологии </w:t>
            </w:r>
          </w:p>
          <w:p w:rsidR="00EE68DE" w:rsidRPr="00FC6243" w:rsidRDefault="00EE68DE" w:rsidP="00EE68DE">
            <w:pPr>
              <w:spacing w:after="0"/>
              <w:rPr>
                <w:lang w:val="ru-RU"/>
              </w:rPr>
            </w:pPr>
            <w:r w:rsidRPr="00F34545">
              <w:rPr>
                <w:rFonts w:eastAsia="Calibri" w:cs="Times New Roman"/>
                <w:lang w:val="ru-RU" w:eastAsia="en-US"/>
              </w:rPr>
              <w:t>им. Пастера</w:t>
            </w:r>
          </w:p>
        </w:tc>
        <w:tc>
          <w:tcPr>
            <w:tcW w:w="7512" w:type="dxa"/>
          </w:tcPr>
          <w:p w:rsidR="00EE68DE" w:rsidRPr="00696956" w:rsidRDefault="00EE68DE" w:rsidP="00EE68DE">
            <w:pPr>
              <w:rPr>
                <w:lang w:val="ru-RU"/>
              </w:rPr>
            </w:pPr>
            <w:r w:rsidRPr="00696956">
              <w:rPr>
                <w:bCs/>
                <w:lang w:val="ru-RU"/>
              </w:rPr>
              <w:t>Полногеномная характеристика клинических изолятов вакцины БЦЖ</w:t>
            </w:r>
          </w:p>
        </w:tc>
      </w:tr>
      <w:tr w:rsidR="00EE68DE" w:rsidRPr="00EE68DE" w:rsidTr="00F002DB">
        <w:tc>
          <w:tcPr>
            <w:tcW w:w="718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t>14.20</w:t>
            </w:r>
          </w:p>
        </w:tc>
        <w:tc>
          <w:tcPr>
            <w:tcW w:w="2543" w:type="dxa"/>
          </w:tcPr>
          <w:p w:rsidR="003F1806" w:rsidRDefault="00EE68DE" w:rsidP="003F1806">
            <w:pPr>
              <w:spacing w:after="0"/>
              <w:rPr>
                <w:rFonts w:eastAsia="Calibri" w:cs="Times New Roman"/>
                <w:sz w:val="21"/>
                <w:szCs w:val="21"/>
                <w:lang w:val="ru-RU" w:eastAsia="en-US"/>
              </w:rPr>
            </w:pPr>
            <w:r w:rsidRPr="00FC6243">
              <w:rPr>
                <w:lang w:val="ru-RU"/>
              </w:rPr>
              <w:t>Кветной И.М</w:t>
            </w:r>
            <w:r w:rsidRPr="00F34545">
              <w:rPr>
                <w:b/>
                <w:lang w:val="ru-RU"/>
              </w:rPr>
              <w:t xml:space="preserve">., </w:t>
            </w:r>
            <w:r w:rsidRPr="00F34545">
              <w:rPr>
                <w:rFonts w:eastAsia="Calibri" w:cs="Times New Roman"/>
                <w:sz w:val="21"/>
                <w:szCs w:val="21"/>
                <w:lang w:val="ru-RU" w:eastAsia="en-US"/>
              </w:rPr>
              <w:t xml:space="preserve">СПб, </w:t>
            </w:r>
          </w:p>
          <w:p w:rsidR="00EE68DE" w:rsidRPr="00FC6243" w:rsidRDefault="003F1806" w:rsidP="003F1806">
            <w:pPr>
              <w:spacing w:after="0"/>
              <w:rPr>
                <w:lang w:val="ru-RU"/>
              </w:rPr>
            </w:pPr>
            <w:r w:rsidRPr="003F1806">
              <w:rPr>
                <w:rFonts w:eastAsia="Calibri" w:cs="Times New Roman"/>
                <w:sz w:val="21"/>
                <w:szCs w:val="21"/>
                <w:lang w:val="ru-RU" w:eastAsia="en-US"/>
              </w:rPr>
              <w:t xml:space="preserve">СПб НИИФ </w:t>
            </w:r>
          </w:p>
        </w:tc>
        <w:tc>
          <w:tcPr>
            <w:tcW w:w="7512" w:type="dxa"/>
          </w:tcPr>
          <w:p w:rsidR="00EE68DE" w:rsidRPr="00696956" w:rsidRDefault="00EE68DE" w:rsidP="00EE68DE">
            <w:pPr>
              <w:rPr>
                <w:lang w:val="ru-RU"/>
              </w:rPr>
            </w:pPr>
            <w:r w:rsidRPr="00696956">
              <w:rPr>
                <w:bCs/>
                <w:lang w:val="ru-RU"/>
              </w:rPr>
              <w:t xml:space="preserve">Туберкулез легких: возможности молекулярной микроскопии в изучении патогенеза и разработке инновационных методов таргетной диагностики и терапии </w:t>
            </w:r>
          </w:p>
        </w:tc>
      </w:tr>
      <w:tr w:rsidR="00EE68DE" w:rsidRPr="00EE68DE" w:rsidTr="000315EA">
        <w:trPr>
          <w:trHeight w:val="688"/>
        </w:trPr>
        <w:tc>
          <w:tcPr>
            <w:tcW w:w="718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1</w:t>
            </w:r>
            <w:r>
              <w:rPr>
                <w:lang w:val="ru-RU"/>
              </w:rPr>
              <w:t>4.40</w:t>
            </w:r>
          </w:p>
        </w:tc>
        <w:tc>
          <w:tcPr>
            <w:tcW w:w="2543" w:type="dxa"/>
          </w:tcPr>
          <w:p w:rsidR="00EE68DE" w:rsidRPr="00FC6243" w:rsidRDefault="00EE68DE" w:rsidP="00EE68DE">
            <w:pPr>
              <w:spacing w:after="0"/>
              <w:rPr>
                <w:lang w:val="ru-RU"/>
              </w:rPr>
            </w:pPr>
            <w:r w:rsidRPr="00FC6243">
              <w:rPr>
                <w:lang w:val="ru-RU"/>
              </w:rPr>
              <w:t>Абдуллаев Р.Ю.</w:t>
            </w:r>
            <w:r>
              <w:rPr>
                <w:lang w:val="ru-RU"/>
              </w:rPr>
              <w:t>,</w:t>
            </w:r>
            <w:r w:rsidRPr="00FC6243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Москва, ЦНИИТ</w:t>
            </w:r>
          </w:p>
          <w:p w:rsidR="00EE68DE" w:rsidRPr="00FC6243" w:rsidRDefault="00EE68DE" w:rsidP="00EE68DE">
            <w:pPr>
              <w:rPr>
                <w:lang w:val="ru-RU"/>
              </w:rPr>
            </w:pPr>
          </w:p>
        </w:tc>
        <w:tc>
          <w:tcPr>
            <w:tcW w:w="7512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 xml:space="preserve">Маркеры гематологического, биохимического и коагулологического анализов крови при новой коронавирусной инфекции </w:t>
            </w:r>
            <w:r w:rsidRPr="00FC6243">
              <w:t>COVID</w:t>
            </w:r>
            <w:r w:rsidRPr="00FC6243">
              <w:rPr>
                <w:lang w:val="ru-RU"/>
              </w:rPr>
              <w:t>-19</w:t>
            </w:r>
            <w:r>
              <w:rPr>
                <w:lang w:val="ru-RU"/>
              </w:rPr>
              <w:t xml:space="preserve"> </w:t>
            </w:r>
          </w:p>
        </w:tc>
      </w:tr>
      <w:tr w:rsidR="00EE68DE" w:rsidRPr="00EE68DE" w:rsidTr="00F002DB">
        <w:tc>
          <w:tcPr>
            <w:tcW w:w="718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t>15.00</w:t>
            </w:r>
          </w:p>
        </w:tc>
        <w:tc>
          <w:tcPr>
            <w:tcW w:w="2543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Березовский Ю.С.</w:t>
            </w:r>
            <w:r>
              <w:rPr>
                <w:lang w:val="ru-RU"/>
              </w:rPr>
              <w:t>, Москва, ЦНИИТ</w:t>
            </w:r>
          </w:p>
        </w:tc>
        <w:tc>
          <w:tcPr>
            <w:tcW w:w="7512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 xml:space="preserve">Патологическая анатомия при новой коронавирусной инфекции </w:t>
            </w:r>
            <w:r w:rsidRPr="00FC6243">
              <w:t>COVID</w:t>
            </w:r>
            <w:r w:rsidRPr="00FC6243">
              <w:rPr>
                <w:lang w:val="ru-RU"/>
              </w:rPr>
              <w:t>-19 на основе изучения секционного материала</w:t>
            </w:r>
          </w:p>
        </w:tc>
      </w:tr>
      <w:tr w:rsidR="00EE68DE" w:rsidRPr="00EE68DE" w:rsidTr="00F002DB">
        <w:tc>
          <w:tcPr>
            <w:tcW w:w="718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t>15.20</w:t>
            </w:r>
          </w:p>
        </w:tc>
        <w:tc>
          <w:tcPr>
            <w:tcW w:w="2543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Ерохина М.В.</w:t>
            </w:r>
            <w:r>
              <w:rPr>
                <w:lang w:val="ru-RU"/>
              </w:rPr>
              <w:t>, Москва, МГУ им. М.В. Ломоносова</w:t>
            </w:r>
          </w:p>
        </w:tc>
        <w:tc>
          <w:tcPr>
            <w:tcW w:w="7512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Актуальные аспекты участия клеток легких в формировании резистентности к противотуберкулезным препаратам</w:t>
            </w:r>
          </w:p>
        </w:tc>
      </w:tr>
      <w:tr w:rsidR="00EE68DE" w:rsidRPr="00EE68DE" w:rsidTr="00F002DB">
        <w:tc>
          <w:tcPr>
            <w:tcW w:w="718" w:type="dxa"/>
          </w:tcPr>
          <w:p w:rsidR="00EE68DE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t>15.40</w:t>
            </w:r>
          </w:p>
        </w:tc>
        <w:tc>
          <w:tcPr>
            <w:tcW w:w="2543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t>Лепеха Л.Н., Москва, ЦНИИТ</w:t>
            </w:r>
          </w:p>
        </w:tc>
        <w:tc>
          <w:tcPr>
            <w:tcW w:w="7512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t xml:space="preserve">Тканевые и клеточные реакции при нетуберкулезном микобактериозе органов дыхания </w:t>
            </w:r>
          </w:p>
        </w:tc>
      </w:tr>
      <w:tr w:rsidR="00EE68DE" w:rsidRPr="00FC6243" w:rsidTr="003C0D81">
        <w:tc>
          <w:tcPr>
            <w:tcW w:w="10773" w:type="dxa"/>
            <w:gridSpan w:val="3"/>
          </w:tcPr>
          <w:p w:rsidR="00EE68DE" w:rsidRPr="00B14A51" w:rsidRDefault="00EE68DE" w:rsidP="00EE68DE">
            <w:pPr>
              <w:jc w:val="center"/>
              <w:rPr>
                <w:b/>
                <w:lang w:val="ru-RU"/>
              </w:rPr>
            </w:pPr>
            <w:r w:rsidRPr="00B14A51">
              <w:rPr>
                <w:b/>
                <w:lang w:val="ru-RU"/>
              </w:rPr>
              <w:t>06.11.2020</w:t>
            </w:r>
          </w:p>
        </w:tc>
      </w:tr>
      <w:tr w:rsidR="00EE68DE" w:rsidRPr="00EE68DE" w:rsidTr="003C0D81">
        <w:tc>
          <w:tcPr>
            <w:tcW w:w="10773" w:type="dxa"/>
            <w:gridSpan w:val="3"/>
          </w:tcPr>
          <w:p w:rsidR="00EE68DE" w:rsidRPr="00E31921" w:rsidRDefault="00EE68DE" w:rsidP="00EE68D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Второе</w:t>
            </w:r>
            <w:r w:rsidRPr="00E31921">
              <w:rPr>
                <w:b/>
                <w:lang w:val="ru-RU"/>
              </w:rPr>
              <w:t xml:space="preserve"> пленарное заседание</w:t>
            </w:r>
          </w:p>
          <w:p w:rsidR="00EE68DE" w:rsidRPr="00E31921" w:rsidRDefault="00EE68DE" w:rsidP="00EE68DE">
            <w:pPr>
              <w:jc w:val="both"/>
              <w:rPr>
                <w:lang w:val="ru-RU"/>
              </w:rPr>
            </w:pPr>
            <w:r w:rsidRPr="00E31921">
              <w:rPr>
                <w:i/>
                <w:lang w:val="ru-RU"/>
              </w:rPr>
              <w:t>Председательствующие:</w:t>
            </w:r>
            <w:r>
              <w:rPr>
                <w:i/>
                <w:lang w:val="ru-RU"/>
              </w:rPr>
              <w:t xml:space="preserve"> Нечаева О.Б., Морозова Т.И., Карпина Н.Л.</w:t>
            </w:r>
          </w:p>
        </w:tc>
      </w:tr>
      <w:tr w:rsidR="00EE68DE" w:rsidRPr="00EE68DE" w:rsidTr="00F002DB">
        <w:tc>
          <w:tcPr>
            <w:tcW w:w="718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2543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Нечаева О.Б.</w:t>
            </w:r>
            <w:r>
              <w:rPr>
                <w:lang w:val="ru-RU"/>
              </w:rPr>
              <w:t>, Москва, ЦНИИОИЗ</w:t>
            </w:r>
          </w:p>
        </w:tc>
        <w:tc>
          <w:tcPr>
            <w:tcW w:w="7512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Современная эпидемическая ситуация по ТБ в России</w:t>
            </w:r>
          </w:p>
        </w:tc>
      </w:tr>
      <w:tr w:rsidR="00EE68DE" w:rsidRPr="00EE68DE" w:rsidTr="00F002DB">
        <w:tc>
          <w:tcPr>
            <w:tcW w:w="718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t>10.20</w:t>
            </w:r>
          </w:p>
        </w:tc>
        <w:tc>
          <w:tcPr>
            <w:tcW w:w="2543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Морозова Т.И.</w:t>
            </w:r>
            <w:r>
              <w:rPr>
                <w:lang w:val="ru-RU"/>
              </w:rPr>
              <w:t>, Саратов, СГМУ МЗ РФ</w:t>
            </w:r>
          </w:p>
        </w:tc>
        <w:tc>
          <w:tcPr>
            <w:tcW w:w="7512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Образовательные и научные программы в помощь практическому здравоохранению</w:t>
            </w:r>
          </w:p>
        </w:tc>
      </w:tr>
      <w:tr w:rsidR="00EE68DE" w:rsidRPr="00EE68DE" w:rsidTr="00F002DB">
        <w:tc>
          <w:tcPr>
            <w:tcW w:w="718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10.40</w:t>
            </w:r>
          </w:p>
        </w:tc>
        <w:tc>
          <w:tcPr>
            <w:tcW w:w="2543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Богородская Е.М.</w:t>
            </w:r>
            <w:r>
              <w:rPr>
                <w:lang w:val="ru-RU"/>
              </w:rPr>
              <w:t xml:space="preserve"> Москва, МНПЦБТ </w:t>
            </w:r>
          </w:p>
        </w:tc>
        <w:tc>
          <w:tcPr>
            <w:tcW w:w="7512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t>Влияние пандемии на организацию противотуберкулезной помощи в Москве</w:t>
            </w:r>
          </w:p>
        </w:tc>
      </w:tr>
      <w:tr w:rsidR="00EE68DE" w:rsidRPr="00EE68DE" w:rsidTr="00F002DB">
        <w:tc>
          <w:tcPr>
            <w:tcW w:w="718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</w:tc>
        <w:tc>
          <w:tcPr>
            <w:tcW w:w="2543" w:type="dxa"/>
          </w:tcPr>
          <w:p w:rsidR="00EE68DE" w:rsidRPr="00FC6243" w:rsidRDefault="00EE68DE" w:rsidP="003F1806">
            <w:pPr>
              <w:rPr>
                <w:lang w:val="ru-RU"/>
              </w:rPr>
            </w:pPr>
            <w:r w:rsidRPr="00FC6243">
              <w:rPr>
                <w:lang w:val="ru-RU"/>
              </w:rPr>
              <w:t>Яблонский П.К.</w:t>
            </w:r>
            <w:r>
              <w:rPr>
                <w:lang w:val="ru-RU"/>
              </w:rPr>
              <w:t>, СПб, СП</w:t>
            </w:r>
            <w:r w:rsidR="003F1806">
              <w:rPr>
                <w:lang w:val="ru-RU"/>
              </w:rPr>
              <w:t xml:space="preserve">б </w:t>
            </w:r>
            <w:bookmarkStart w:id="0" w:name="_GoBack"/>
            <w:bookmarkEnd w:id="0"/>
            <w:r>
              <w:rPr>
                <w:lang w:val="ru-RU"/>
              </w:rPr>
              <w:t>НИИФ</w:t>
            </w:r>
          </w:p>
        </w:tc>
        <w:tc>
          <w:tcPr>
            <w:tcW w:w="7512" w:type="dxa"/>
          </w:tcPr>
          <w:p w:rsidR="00EE68DE" w:rsidRPr="00696956" w:rsidRDefault="00EE68DE" w:rsidP="00EE68DE">
            <w:pPr>
              <w:rPr>
                <w:sz w:val="24"/>
                <w:szCs w:val="24"/>
                <w:lang w:val="ru-RU"/>
              </w:rPr>
            </w:pPr>
            <w:r w:rsidRPr="00696956">
              <w:rPr>
                <w:bCs/>
                <w:sz w:val="24"/>
                <w:szCs w:val="24"/>
                <w:lang w:val="ru-RU"/>
              </w:rPr>
              <w:t>Роль хирургии в лечении двустороннего деструктивного туберкулеза легких с множественной и широкой лекарственной устойчивостью</w:t>
            </w:r>
            <w:r w:rsidRPr="00696956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E68DE" w:rsidRPr="00EE68DE" w:rsidTr="00F002DB">
        <w:tc>
          <w:tcPr>
            <w:tcW w:w="718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t>11.20</w:t>
            </w:r>
          </w:p>
        </w:tc>
        <w:tc>
          <w:tcPr>
            <w:tcW w:w="2543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 xml:space="preserve">Гиллер </w:t>
            </w:r>
            <w:r>
              <w:rPr>
                <w:lang w:val="ru-RU"/>
              </w:rPr>
              <w:t>Д</w:t>
            </w:r>
            <w:r w:rsidRPr="00FC6243">
              <w:rPr>
                <w:lang w:val="ru-RU"/>
              </w:rPr>
              <w:t>.Б</w:t>
            </w:r>
            <w:r w:rsidRPr="00F34545">
              <w:rPr>
                <w:lang w:val="ru-RU"/>
              </w:rPr>
              <w:t>., Москва, ПМГМУ</w:t>
            </w:r>
          </w:p>
        </w:tc>
        <w:tc>
          <w:tcPr>
            <w:tcW w:w="7512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t>BAT</w:t>
            </w:r>
            <w:r w:rsidRPr="00FC6243">
              <w:rPr>
                <w:lang w:val="ru-RU"/>
              </w:rPr>
              <w:t>С-торакопластика в лечении лекарственно-устойчивого туберкулеза легких</w:t>
            </w:r>
          </w:p>
        </w:tc>
      </w:tr>
      <w:tr w:rsidR="00EE68DE" w:rsidRPr="00EE68DE" w:rsidTr="00F002DB">
        <w:tc>
          <w:tcPr>
            <w:tcW w:w="718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t>11.40</w:t>
            </w:r>
          </w:p>
        </w:tc>
        <w:tc>
          <w:tcPr>
            <w:tcW w:w="2543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t>Краснов Д.В., Новосибирск, ННИИТ</w:t>
            </w:r>
          </w:p>
        </w:tc>
        <w:tc>
          <w:tcPr>
            <w:tcW w:w="7512" w:type="dxa"/>
          </w:tcPr>
          <w:p w:rsidR="00EE68DE" w:rsidRPr="00EE68DE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t>Современные возможности резекционной хирургии легких у больных туберкулезом с низкими показателями функции внешнего дыхания</w:t>
            </w:r>
          </w:p>
        </w:tc>
      </w:tr>
      <w:tr w:rsidR="00EE68DE" w:rsidRPr="00EE68DE" w:rsidTr="00F002DB">
        <w:tc>
          <w:tcPr>
            <w:tcW w:w="718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t>12.00</w:t>
            </w:r>
          </w:p>
        </w:tc>
        <w:tc>
          <w:tcPr>
            <w:tcW w:w="2543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Тюрин И.Е.</w:t>
            </w:r>
            <w:r>
              <w:rPr>
                <w:lang w:val="ru-RU"/>
              </w:rPr>
              <w:t>, Москва, РМАНПО</w:t>
            </w:r>
          </w:p>
        </w:tc>
        <w:tc>
          <w:tcPr>
            <w:tcW w:w="7512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Перспективные методы визуализации во фтизиатрии</w:t>
            </w:r>
          </w:p>
        </w:tc>
      </w:tr>
      <w:tr w:rsidR="00EE68DE" w:rsidRPr="00EE68DE" w:rsidTr="00F002DB">
        <w:tc>
          <w:tcPr>
            <w:tcW w:w="718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t>12.20</w:t>
            </w:r>
          </w:p>
        </w:tc>
        <w:tc>
          <w:tcPr>
            <w:tcW w:w="2543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Карпина Н.Л.</w:t>
            </w:r>
            <w:r>
              <w:rPr>
                <w:lang w:val="ru-RU"/>
              </w:rPr>
              <w:t>, Москва, ЦНИИТ</w:t>
            </w:r>
          </w:p>
        </w:tc>
        <w:tc>
          <w:tcPr>
            <w:tcW w:w="7512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Фтизиатрия 2020: проблемы дифференциальной диагностики изменений в легких</w:t>
            </w:r>
          </w:p>
        </w:tc>
      </w:tr>
      <w:tr w:rsidR="00EE68DE" w:rsidRPr="00EE68DE" w:rsidTr="00F002DB">
        <w:tc>
          <w:tcPr>
            <w:tcW w:w="718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t>12.40</w:t>
            </w:r>
          </w:p>
        </w:tc>
        <w:tc>
          <w:tcPr>
            <w:tcW w:w="2543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Сивокозов И.В.</w:t>
            </w:r>
            <w:r>
              <w:rPr>
                <w:lang w:val="ru-RU"/>
              </w:rPr>
              <w:t>, Москва, ЦНИИТ</w:t>
            </w:r>
          </w:p>
        </w:tc>
        <w:tc>
          <w:tcPr>
            <w:tcW w:w="7512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Современные модальности высокотехнологической диагностической бронхоскопии</w:t>
            </w:r>
          </w:p>
        </w:tc>
      </w:tr>
      <w:tr w:rsidR="00EE68DE" w:rsidRPr="00FC6243" w:rsidTr="006C6DE8">
        <w:tc>
          <w:tcPr>
            <w:tcW w:w="10773" w:type="dxa"/>
            <w:gridSpan w:val="3"/>
          </w:tcPr>
          <w:p w:rsidR="00EE68DE" w:rsidRDefault="00EE68DE" w:rsidP="00EE68DE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6C3211">
              <w:rPr>
                <w:b/>
                <w:lang w:val="ru-RU"/>
              </w:rPr>
              <w:t>Перерыв</w:t>
            </w:r>
          </w:p>
          <w:p w:rsidR="00EE68DE" w:rsidRPr="006C3211" w:rsidRDefault="00EE68DE" w:rsidP="00EE68DE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13.00 – 13.10</w:t>
            </w:r>
          </w:p>
        </w:tc>
      </w:tr>
      <w:tr w:rsidR="00EE68DE" w:rsidRPr="00EE68DE" w:rsidTr="006C6DE8">
        <w:tc>
          <w:tcPr>
            <w:tcW w:w="10773" w:type="dxa"/>
            <w:gridSpan w:val="3"/>
          </w:tcPr>
          <w:p w:rsidR="00EE68DE" w:rsidRDefault="00EE68DE" w:rsidP="00EE68DE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  <w:p w:rsidR="00EE68DE" w:rsidRPr="009C6835" w:rsidRDefault="00EE68DE" w:rsidP="00EE68DE">
            <w:pPr>
              <w:spacing w:after="0" w:line="240" w:lineRule="auto"/>
              <w:jc w:val="center"/>
              <w:rPr>
                <w:i/>
                <w:lang w:val="ru-RU"/>
              </w:rPr>
            </w:pPr>
            <w:r w:rsidRPr="009C6835">
              <w:rPr>
                <w:i/>
                <w:lang w:val="ru-RU"/>
              </w:rPr>
              <w:t xml:space="preserve">Председательствующие: Овсянкина Е.С., Стаханов В.А., Гиллер </w:t>
            </w:r>
            <w:r>
              <w:rPr>
                <w:i/>
                <w:lang w:val="ru-RU"/>
              </w:rPr>
              <w:t>Д</w:t>
            </w:r>
            <w:r w:rsidRPr="009C6835">
              <w:rPr>
                <w:i/>
                <w:lang w:val="ru-RU"/>
              </w:rPr>
              <w:t>.Б.</w:t>
            </w:r>
          </w:p>
          <w:p w:rsidR="00EE68DE" w:rsidRPr="006C3211" w:rsidRDefault="00EE68DE" w:rsidP="00EE68DE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</w:tr>
      <w:tr w:rsidR="00EE68DE" w:rsidRPr="00EE68DE" w:rsidTr="00F002DB">
        <w:tc>
          <w:tcPr>
            <w:tcW w:w="718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543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Овсянкина Е.С.</w:t>
            </w:r>
            <w:r>
              <w:rPr>
                <w:lang w:val="ru-RU"/>
              </w:rPr>
              <w:t>, Москва, ЦНИИТ</w:t>
            </w:r>
          </w:p>
        </w:tc>
        <w:tc>
          <w:tcPr>
            <w:tcW w:w="7512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Инновационные подходы в лечении детей и подростков</w:t>
            </w:r>
          </w:p>
        </w:tc>
      </w:tr>
      <w:tr w:rsidR="00EE68DE" w:rsidRPr="00EE68DE" w:rsidTr="00F002DB">
        <w:tc>
          <w:tcPr>
            <w:tcW w:w="718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t>13.30</w:t>
            </w:r>
          </w:p>
        </w:tc>
        <w:tc>
          <w:tcPr>
            <w:tcW w:w="2543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Губкина М.Ф.</w:t>
            </w:r>
            <w:r>
              <w:rPr>
                <w:lang w:val="ru-RU"/>
              </w:rPr>
              <w:t xml:space="preserve">, </w:t>
            </w:r>
            <w:r w:rsidRPr="00F34545">
              <w:rPr>
                <w:lang w:val="ru-RU"/>
              </w:rPr>
              <w:t>Москва, ЦНИИТ</w:t>
            </w:r>
          </w:p>
        </w:tc>
        <w:tc>
          <w:tcPr>
            <w:tcW w:w="7512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Новые принципы формирования режимов химиотерапии туберкулеза органов дыхания у детей</w:t>
            </w:r>
          </w:p>
        </w:tc>
      </w:tr>
      <w:tr w:rsidR="00EE68DE" w:rsidRPr="00EE68DE" w:rsidTr="00F002DB">
        <w:tc>
          <w:tcPr>
            <w:tcW w:w="718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t>13.50</w:t>
            </w:r>
          </w:p>
        </w:tc>
        <w:tc>
          <w:tcPr>
            <w:tcW w:w="2543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t xml:space="preserve">Стаханов В.А., Зубова Е.Д., Москва, </w:t>
            </w:r>
            <w:r w:rsidRPr="00FC6243">
              <w:rPr>
                <w:lang w:val="ru-RU"/>
              </w:rPr>
              <w:t>РНИМУ – МНПЦБТ</w:t>
            </w:r>
          </w:p>
        </w:tc>
        <w:tc>
          <w:tcPr>
            <w:tcW w:w="7512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Эффективность применения линезолида в режимах химиотерапии у детей и подростков, больных туберкулезом органов дыхания</w:t>
            </w:r>
          </w:p>
        </w:tc>
      </w:tr>
      <w:tr w:rsidR="00EE68DE" w:rsidRPr="00FC6243" w:rsidTr="00F002DB">
        <w:tc>
          <w:tcPr>
            <w:tcW w:w="718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543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Зайцева А.С.</w:t>
            </w:r>
            <w:r>
              <w:rPr>
                <w:lang w:val="ru-RU"/>
              </w:rPr>
              <w:t>, Москва, ЦНИИТ</w:t>
            </w:r>
          </w:p>
        </w:tc>
        <w:tc>
          <w:tcPr>
            <w:tcW w:w="7512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Современные проблемы нетуберкулезных микобактериозов</w:t>
            </w:r>
          </w:p>
        </w:tc>
      </w:tr>
      <w:tr w:rsidR="00EE68DE" w:rsidRPr="00EE68DE" w:rsidTr="00F002DB">
        <w:tc>
          <w:tcPr>
            <w:tcW w:w="718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1</w:t>
            </w:r>
            <w:r>
              <w:rPr>
                <w:lang w:val="ru-RU"/>
              </w:rPr>
              <w:t>4.30</w:t>
            </w:r>
          </w:p>
        </w:tc>
        <w:tc>
          <w:tcPr>
            <w:tcW w:w="2543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Каюкова С.И.</w:t>
            </w:r>
            <w:r>
              <w:rPr>
                <w:lang w:val="ru-RU"/>
              </w:rPr>
              <w:t>, Москва, ЦНИИТ</w:t>
            </w:r>
          </w:p>
        </w:tc>
        <w:tc>
          <w:tcPr>
            <w:tcW w:w="7512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Микробиом: от эксперимента к клинике</w:t>
            </w:r>
          </w:p>
        </w:tc>
      </w:tr>
      <w:tr w:rsidR="00EE68DE" w:rsidRPr="00EE68DE" w:rsidTr="00F002DB">
        <w:tc>
          <w:tcPr>
            <w:tcW w:w="718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1</w:t>
            </w:r>
            <w:r>
              <w:rPr>
                <w:lang w:val="ru-RU"/>
              </w:rPr>
              <w:t>4.50</w:t>
            </w:r>
          </w:p>
        </w:tc>
        <w:tc>
          <w:tcPr>
            <w:tcW w:w="2543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Багиров М.А.</w:t>
            </w:r>
            <w:r>
              <w:rPr>
                <w:lang w:val="ru-RU"/>
              </w:rPr>
              <w:t>, Москва, ЦНИИТ</w:t>
            </w:r>
          </w:p>
        </w:tc>
        <w:tc>
          <w:tcPr>
            <w:tcW w:w="7512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Новые функционально сберегающие технологии в хирургическом лечении распространенного деструктивного туберкулеза легких</w:t>
            </w:r>
          </w:p>
        </w:tc>
      </w:tr>
      <w:tr w:rsidR="00EE68DE" w:rsidRPr="00EE68DE" w:rsidTr="00F002DB">
        <w:tc>
          <w:tcPr>
            <w:tcW w:w="718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1</w:t>
            </w:r>
            <w:r>
              <w:rPr>
                <w:lang w:val="ru-RU"/>
              </w:rPr>
              <w:t>5.10</w:t>
            </w:r>
          </w:p>
        </w:tc>
        <w:tc>
          <w:tcPr>
            <w:tcW w:w="2543" w:type="dxa"/>
          </w:tcPr>
          <w:p w:rsidR="00EE68DE" w:rsidRDefault="00EE68DE" w:rsidP="00EE68DE">
            <w:pPr>
              <w:spacing w:after="0"/>
              <w:rPr>
                <w:lang w:val="ru-RU"/>
              </w:rPr>
            </w:pPr>
            <w:r w:rsidRPr="00FC6243">
              <w:rPr>
                <w:lang w:val="ru-RU"/>
              </w:rPr>
              <w:t>Мишин В.Ю.</w:t>
            </w:r>
            <w:r>
              <w:rPr>
                <w:lang w:val="ru-RU"/>
              </w:rPr>
              <w:t xml:space="preserve">, Москва, МГМСУ </w:t>
            </w:r>
          </w:p>
          <w:p w:rsidR="00EE68DE" w:rsidRPr="00FC6243" w:rsidRDefault="00EE68DE" w:rsidP="00EE68DE">
            <w:pPr>
              <w:rPr>
                <w:lang w:val="ru-RU"/>
              </w:rPr>
            </w:pPr>
            <w:r>
              <w:rPr>
                <w:lang w:val="ru-RU"/>
              </w:rPr>
              <w:t>им. А.И. Евдокимова</w:t>
            </w:r>
          </w:p>
        </w:tc>
        <w:tc>
          <w:tcPr>
            <w:tcW w:w="7512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 xml:space="preserve">Коморбидность туберкулеза и оппортунистических заболеваний органов дыхания у больных на поздних стадиях ВИЧ-инфекции с иммунодефицитом </w:t>
            </w:r>
          </w:p>
        </w:tc>
      </w:tr>
      <w:tr w:rsidR="00EE68DE" w:rsidRPr="00EE68DE" w:rsidTr="00F002DB">
        <w:tc>
          <w:tcPr>
            <w:tcW w:w="718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15</w:t>
            </w:r>
            <w:r>
              <w:rPr>
                <w:lang w:val="ru-RU"/>
              </w:rPr>
              <w:t>.30</w:t>
            </w:r>
          </w:p>
        </w:tc>
        <w:tc>
          <w:tcPr>
            <w:tcW w:w="2543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Захаров А.В.</w:t>
            </w:r>
            <w:r>
              <w:rPr>
                <w:lang w:val="ru-RU"/>
              </w:rPr>
              <w:t>, Москва, ЦНИИТ</w:t>
            </w:r>
            <w:r w:rsidRPr="00FC6243">
              <w:rPr>
                <w:lang w:val="ru-RU"/>
              </w:rPr>
              <w:t xml:space="preserve"> </w:t>
            </w:r>
          </w:p>
        </w:tc>
        <w:tc>
          <w:tcPr>
            <w:tcW w:w="7512" w:type="dxa"/>
          </w:tcPr>
          <w:p w:rsidR="00EE68DE" w:rsidRPr="00FC6243" w:rsidRDefault="00EE68DE" w:rsidP="00EE68DE">
            <w:pPr>
              <w:rPr>
                <w:lang w:val="ru-RU"/>
              </w:rPr>
            </w:pPr>
            <w:r w:rsidRPr="00FC6243">
              <w:rPr>
                <w:lang w:val="ru-RU"/>
              </w:rPr>
              <w:t>Экспериментальное обоснование эффективности применения наночастиц серебра в лечении туберкулеза с лекарственной устойчивостью возбудителя</w:t>
            </w:r>
          </w:p>
        </w:tc>
      </w:tr>
    </w:tbl>
    <w:p w:rsidR="00FC6243" w:rsidRPr="00FC6243" w:rsidRDefault="00FC6243" w:rsidP="00FC6243">
      <w:pPr>
        <w:rPr>
          <w:lang w:val="ru-RU"/>
        </w:rPr>
      </w:pPr>
    </w:p>
    <w:p w:rsidR="005C7F9D" w:rsidRPr="00FC6243" w:rsidRDefault="00C20BF6" w:rsidP="0042658F">
      <w:pPr>
        <w:rPr>
          <w:lang w:val="ru-RU"/>
        </w:rPr>
      </w:pPr>
    </w:p>
    <w:sectPr w:rsidR="005C7F9D" w:rsidRPr="00FC6243" w:rsidSect="0042658F">
      <w:pgSz w:w="11906" w:h="16838"/>
      <w:pgMar w:top="41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BF6" w:rsidRDefault="00C20BF6" w:rsidP="0042658F">
      <w:pPr>
        <w:spacing w:after="0" w:line="240" w:lineRule="auto"/>
      </w:pPr>
      <w:r>
        <w:separator/>
      </w:r>
    </w:p>
  </w:endnote>
  <w:endnote w:type="continuationSeparator" w:id="0">
    <w:p w:rsidR="00C20BF6" w:rsidRDefault="00C20BF6" w:rsidP="0042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BF6" w:rsidRDefault="00C20BF6" w:rsidP="0042658F">
      <w:pPr>
        <w:spacing w:after="0" w:line="240" w:lineRule="auto"/>
      </w:pPr>
      <w:r>
        <w:separator/>
      </w:r>
    </w:p>
  </w:footnote>
  <w:footnote w:type="continuationSeparator" w:id="0">
    <w:p w:rsidR="00C20BF6" w:rsidRDefault="00C20BF6" w:rsidP="00426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CA"/>
    <w:rsid w:val="000315EA"/>
    <w:rsid w:val="00304321"/>
    <w:rsid w:val="003B59CA"/>
    <w:rsid w:val="003B7F27"/>
    <w:rsid w:val="003F1806"/>
    <w:rsid w:val="0042658F"/>
    <w:rsid w:val="00445943"/>
    <w:rsid w:val="00484D9B"/>
    <w:rsid w:val="0049103A"/>
    <w:rsid w:val="005272B2"/>
    <w:rsid w:val="005612AE"/>
    <w:rsid w:val="005809EA"/>
    <w:rsid w:val="00583E72"/>
    <w:rsid w:val="00696956"/>
    <w:rsid w:val="006C3211"/>
    <w:rsid w:val="00764213"/>
    <w:rsid w:val="007749A6"/>
    <w:rsid w:val="007E3156"/>
    <w:rsid w:val="009C6835"/>
    <w:rsid w:val="00AC0A6A"/>
    <w:rsid w:val="00B14A51"/>
    <w:rsid w:val="00B51537"/>
    <w:rsid w:val="00C20BF6"/>
    <w:rsid w:val="00C41B53"/>
    <w:rsid w:val="00C8280A"/>
    <w:rsid w:val="00D12376"/>
    <w:rsid w:val="00E31921"/>
    <w:rsid w:val="00EE68DE"/>
    <w:rsid w:val="00F002DB"/>
    <w:rsid w:val="00F34545"/>
    <w:rsid w:val="00FC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489975-C55D-47F2-97C8-030E35B3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9CA"/>
    <w:pPr>
      <w:suppressAutoHyphens/>
      <w:spacing w:after="200" w:line="276" w:lineRule="auto"/>
    </w:pPr>
    <w:rPr>
      <w:rFonts w:ascii="Calibri" w:eastAsia="Times New Roman" w:hAnsi="Calibri" w:cs="Arial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59CA"/>
    <w:pPr>
      <w:suppressAutoHyphens w:val="0"/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3B59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2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58F"/>
    <w:rPr>
      <w:rFonts w:ascii="Calibri" w:eastAsia="Times New Roman" w:hAnsi="Calibri" w:cs="Arial"/>
      <w:lang w:val="en-US" w:eastAsia="ar-SA"/>
    </w:rPr>
  </w:style>
  <w:style w:type="paragraph" w:styleId="a7">
    <w:name w:val="footer"/>
    <w:basedOn w:val="a"/>
    <w:link w:val="a8"/>
    <w:uiPriority w:val="99"/>
    <w:unhideWhenUsed/>
    <w:rsid w:val="0042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58F"/>
    <w:rPr>
      <w:rFonts w:ascii="Calibri" w:eastAsia="Times New Roman" w:hAnsi="Calibri" w:cs="Arial"/>
      <w:lang w:val="en-US" w:eastAsia="ar-SA"/>
    </w:rPr>
  </w:style>
  <w:style w:type="table" w:styleId="a9">
    <w:name w:val="Table Grid"/>
    <w:basedOn w:val="a1"/>
    <w:uiPriority w:val="39"/>
    <w:rsid w:val="00FC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83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3E72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Шишло</dc:creator>
  <cp:keywords/>
  <dc:description/>
  <cp:lastModifiedBy>Елена Шишло</cp:lastModifiedBy>
  <cp:revision>2</cp:revision>
  <cp:lastPrinted>2020-09-18T11:17:00Z</cp:lastPrinted>
  <dcterms:created xsi:type="dcterms:W3CDTF">2020-10-09T06:42:00Z</dcterms:created>
  <dcterms:modified xsi:type="dcterms:W3CDTF">2020-10-09T06:42:00Z</dcterms:modified>
</cp:coreProperties>
</file>